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F9A" w:rsidRPr="000C3473" w:rsidRDefault="009F7F9A" w:rsidP="009F7F9A">
      <w:pPr>
        <w:jc w:val="center"/>
        <w:rPr>
          <w:b/>
          <w:lang w:val="en-US"/>
        </w:rPr>
      </w:pPr>
      <w:r w:rsidRPr="000C3473">
        <w:rPr>
          <w:b/>
          <w:lang w:val="en-US"/>
        </w:rPr>
        <w:t>What difference do we make?</w:t>
      </w:r>
    </w:p>
    <w:p w:rsidR="009F7F9A" w:rsidRDefault="009F7F9A" w:rsidP="009F7F9A">
      <w:pPr>
        <w:jc w:val="center"/>
        <w:rPr>
          <w:b/>
          <w:lang w:val="en-US"/>
        </w:rPr>
      </w:pPr>
      <w:r w:rsidRPr="000C3473">
        <w:rPr>
          <w:b/>
          <w:lang w:val="en-US"/>
        </w:rPr>
        <w:t>Impact- based Assessment in formal theological education</w:t>
      </w:r>
    </w:p>
    <w:p w:rsidR="00855784" w:rsidRPr="000C3473" w:rsidRDefault="00855784" w:rsidP="00855784">
      <w:pPr>
        <w:jc w:val="right"/>
        <w:rPr>
          <w:b/>
          <w:lang w:val="en-US"/>
        </w:rPr>
      </w:pPr>
      <w:r>
        <w:rPr>
          <w:b/>
          <w:lang w:val="en-US"/>
        </w:rPr>
        <w:t>Elizabeth Sendek</w:t>
      </w:r>
    </w:p>
    <w:p w:rsidR="008172AD" w:rsidRDefault="008172AD" w:rsidP="00FA7D95"/>
    <w:p w:rsidR="008172AD" w:rsidRDefault="008172AD" w:rsidP="008172AD">
      <w:pPr>
        <w:jc w:val="both"/>
        <w:rPr>
          <w:color w:val="0000FF"/>
          <w:lang w:val="en-US"/>
        </w:rPr>
      </w:pPr>
    </w:p>
    <w:p w:rsidR="008172AD" w:rsidRDefault="008172AD" w:rsidP="008172AD"/>
    <w:p w:rsidR="008172AD" w:rsidRPr="009F2F42" w:rsidRDefault="008172AD" w:rsidP="009F2F42">
      <w:pPr>
        <w:pStyle w:val="ListParagraph"/>
        <w:numPr>
          <w:ilvl w:val="0"/>
          <w:numId w:val="3"/>
        </w:numPr>
        <w:ind w:left="426" w:hanging="426"/>
        <w:rPr>
          <w:b/>
        </w:rPr>
      </w:pPr>
      <w:r w:rsidRPr="009F2F42">
        <w:rPr>
          <w:b/>
        </w:rPr>
        <w:t>Missing the connections</w:t>
      </w:r>
    </w:p>
    <w:p w:rsidR="002A5377" w:rsidRPr="00723DBC" w:rsidRDefault="002A5377" w:rsidP="009F2F42">
      <w:pPr>
        <w:tabs>
          <w:tab w:val="left" w:pos="426"/>
        </w:tabs>
        <w:rPr>
          <w:rFonts w:ascii="Arial" w:hAnsi="Arial" w:cs="Arial"/>
          <w:sz w:val="22"/>
          <w:szCs w:val="22"/>
        </w:rPr>
      </w:pPr>
      <w:r w:rsidRPr="00723DBC">
        <w:rPr>
          <w:rFonts w:ascii="Arial" w:hAnsi="Arial" w:cs="Arial"/>
          <w:sz w:val="22"/>
          <w:szCs w:val="22"/>
        </w:rPr>
        <w:t>In today’s world,</w:t>
      </w:r>
      <w:r w:rsidR="00BB7A7E">
        <w:rPr>
          <w:rFonts w:ascii="Arial" w:hAnsi="Arial" w:cs="Arial"/>
          <w:sz w:val="22"/>
          <w:szCs w:val="22"/>
        </w:rPr>
        <w:t xml:space="preserve"> the world of “liquid modernity”</w:t>
      </w:r>
      <w:r w:rsidRPr="00723DBC">
        <w:rPr>
          <w:rFonts w:ascii="Arial" w:hAnsi="Arial" w:cs="Arial"/>
          <w:sz w:val="22"/>
          <w:szCs w:val="22"/>
        </w:rPr>
        <w:t xml:space="preserve"> </w:t>
      </w:r>
      <w:r w:rsidR="00BB7A7E">
        <w:rPr>
          <w:rFonts w:ascii="Arial" w:hAnsi="Arial" w:cs="Arial"/>
          <w:sz w:val="22"/>
          <w:szCs w:val="22"/>
        </w:rPr>
        <w:t xml:space="preserve">(Z. Bauman), when </w:t>
      </w:r>
      <w:r w:rsidRPr="00723DBC">
        <w:rPr>
          <w:rFonts w:ascii="Arial" w:hAnsi="Arial" w:cs="Arial"/>
          <w:sz w:val="22"/>
          <w:szCs w:val="22"/>
        </w:rPr>
        <w:t>knowledge is not valued for its own sake, and education is another good to buy and sell, the legitimacy of any kind of formal education is determined</w:t>
      </w:r>
      <w:r w:rsidR="00F1596E">
        <w:rPr>
          <w:rFonts w:ascii="Arial" w:hAnsi="Arial" w:cs="Arial"/>
          <w:sz w:val="22"/>
          <w:szCs w:val="22"/>
        </w:rPr>
        <w:t xml:space="preserve"> fundamentally</w:t>
      </w:r>
      <w:r w:rsidRPr="00723DBC">
        <w:rPr>
          <w:rFonts w:ascii="Arial" w:hAnsi="Arial" w:cs="Arial"/>
          <w:sz w:val="22"/>
          <w:szCs w:val="22"/>
        </w:rPr>
        <w:t xml:space="preserve"> by its use in the context </w:t>
      </w:r>
      <w:r w:rsidR="00F1596E">
        <w:rPr>
          <w:rFonts w:ascii="Arial" w:hAnsi="Arial" w:cs="Arial"/>
          <w:sz w:val="22"/>
          <w:szCs w:val="22"/>
        </w:rPr>
        <w:t>for which it is intended</w:t>
      </w:r>
      <w:r w:rsidR="00A22070">
        <w:rPr>
          <w:rFonts w:ascii="Arial" w:hAnsi="Arial" w:cs="Arial"/>
          <w:sz w:val="22"/>
          <w:szCs w:val="22"/>
        </w:rPr>
        <w:t xml:space="preserve">. </w:t>
      </w:r>
      <w:r w:rsidR="006A75B5">
        <w:rPr>
          <w:rFonts w:ascii="Arial" w:hAnsi="Arial" w:cs="Arial"/>
          <w:sz w:val="22"/>
          <w:szCs w:val="22"/>
        </w:rPr>
        <w:t>But this connection is not always clear. L</w:t>
      </w:r>
      <w:r w:rsidR="00A22070">
        <w:rPr>
          <w:rFonts w:ascii="Arial" w:hAnsi="Arial" w:cs="Arial"/>
          <w:sz w:val="22"/>
          <w:szCs w:val="22"/>
        </w:rPr>
        <w:t>et’s put this to the test with a real case.</w:t>
      </w:r>
    </w:p>
    <w:p w:rsidR="009F2F42" w:rsidRPr="00723DBC" w:rsidRDefault="002A5377" w:rsidP="009F2F42">
      <w:pPr>
        <w:tabs>
          <w:tab w:val="left" w:pos="426"/>
        </w:tabs>
        <w:rPr>
          <w:rFonts w:ascii="Arial" w:hAnsi="Arial" w:cs="Arial"/>
          <w:sz w:val="22"/>
          <w:szCs w:val="22"/>
        </w:rPr>
      </w:pPr>
      <w:r w:rsidRPr="00723DBC">
        <w:rPr>
          <w:rFonts w:ascii="Arial" w:hAnsi="Arial" w:cs="Arial"/>
          <w:sz w:val="22"/>
          <w:szCs w:val="22"/>
        </w:rPr>
        <w:t xml:space="preserve"> </w:t>
      </w:r>
    </w:p>
    <w:p w:rsidR="008808BE" w:rsidRPr="00723DBC" w:rsidRDefault="008808BE" w:rsidP="009F2F42">
      <w:pPr>
        <w:rPr>
          <w:rFonts w:ascii="Arial" w:hAnsi="Arial" w:cs="Arial"/>
          <w:sz w:val="22"/>
          <w:szCs w:val="22"/>
        </w:rPr>
      </w:pPr>
      <w:r w:rsidRPr="00723DBC">
        <w:rPr>
          <w:rFonts w:ascii="Arial" w:hAnsi="Arial" w:cs="Arial"/>
          <w:sz w:val="22"/>
          <w:szCs w:val="22"/>
        </w:rPr>
        <w:t>The (ir)relevance of formal education</w:t>
      </w:r>
    </w:p>
    <w:p w:rsidR="008808BE" w:rsidRPr="00723DBC" w:rsidRDefault="002A5377" w:rsidP="008808BE">
      <w:pPr>
        <w:rPr>
          <w:rFonts w:ascii="Arial" w:hAnsi="Arial" w:cs="Arial"/>
          <w:sz w:val="22"/>
          <w:szCs w:val="22"/>
        </w:rPr>
      </w:pPr>
      <w:r w:rsidRPr="00723DBC">
        <w:rPr>
          <w:rFonts w:ascii="Arial" w:hAnsi="Arial" w:cs="Arial"/>
          <w:sz w:val="22"/>
          <w:szCs w:val="22"/>
        </w:rPr>
        <w:t>A country in the majority world</w:t>
      </w:r>
    </w:p>
    <w:p w:rsidR="003B4E82" w:rsidRPr="00723DBC" w:rsidRDefault="003B4E82" w:rsidP="008808BE">
      <w:pPr>
        <w:rPr>
          <w:rFonts w:ascii="Arial" w:hAnsi="Arial" w:cs="Arial"/>
          <w:sz w:val="22"/>
          <w:szCs w:val="22"/>
        </w:rPr>
      </w:pPr>
    </w:p>
    <w:p w:rsidR="009B1BFD" w:rsidRPr="00723DBC" w:rsidRDefault="009B1BFD" w:rsidP="008808BE">
      <w:pPr>
        <w:rPr>
          <w:rFonts w:ascii="Arial" w:hAnsi="Arial" w:cs="Arial"/>
          <w:sz w:val="22"/>
          <w:szCs w:val="22"/>
        </w:rPr>
      </w:pPr>
      <w:r w:rsidRPr="00723DBC">
        <w:rPr>
          <w:rFonts w:ascii="Arial" w:hAnsi="Arial" w:cs="Arial"/>
          <w:sz w:val="22"/>
          <w:szCs w:val="22"/>
        </w:rPr>
        <w:t xml:space="preserve">Corrupción </w:t>
      </w:r>
      <w:r w:rsidRPr="00723DBC">
        <w:rPr>
          <w:rStyle w:val="FootnoteReference"/>
          <w:rFonts w:ascii="Arial" w:hAnsi="Arial" w:cs="Arial"/>
          <w:sz w:val="22"/>
          <w:szCs w:val="22"/>
        </w:rPr>
        <w:footnoteReference w:id="1"/>
      </w:r>
      <w:r w:rsidRPr="00723DBC">
        <w:rPr>
          <w:rFonts w:ascii="Arial" w:hAnsi="Arial" w:cs="Arial"/>
          <w:sz w:val="22"/>
          <w:szCs w:val="22"/>
        </w:rPr>
        <w:t xml:space="preserve"> - National Anti-Corruption Day (Colombia)</w:t>
      </w:r>
    </w:p>
    <w:p w:rsidR="009B1BFD" w:rsidRPr="00723DBC" w:rsidRDefault="009B1BFD" w:rsidP="008808BE">
      <w:pPr>
        <w:rPr>
          <w:rFonts w:ascii="Arial" w:hAnsi="Arial" w:cs="Arial"/>
          <w:sz w:val="22"/>
          <w:szCs w:val="22"/>
        </w:rPr>
      </w:pPr>
      <w:r w:rsidRPr="00723DBC">
        <w:rPr>
          <w:rFonts w:ascii="Arial" w:hAnsi="Arial" w:cs="Arial"/>
          <w:sz w:val="22"/>
          <w:szCs w:val="22"/>
        </w:rPr>
        <w:t>94% of businessmen state that bribes are usual</w:t>
      </w:r>
    </w:p>
    <w:p w:rsidR="009B1BFD" w:rsidRPr="00723DBC" w:rsidRDefault="009B1BFD" w:rsidP="008808BE">
      <w:pPr>
        <w:rPr>
          <w:rFonts w:ascii="Arial" w:hAnsi="Arial" w:cs="Arial"/>
          <w:sz w:val="22"/>
          <w:szCs w:val="22"/>
        </w:rPr>
      </w:pPr>
      <w:r w:rsidRPr="00723DBC">
        <w:rPr>
          <w:rFonts w:ascii="Arial" w:hAnsi="Arial" w:cs="Arial"/>
          <w:sz w:val="22"/>
          <w:szCs w:val="22"/>
        </w:rPr>
        <w:t>24% admit having bribed a government official in the las 12 months</w:t>
      </w:r>
    </w:p>
    <w:p w:rsidR="009B1BFD" w:rsidRPr="00723DBC" w:rsidRDefault="009B1BFD" w:rsidP="008808BE">
      <w:pPr>
        <w:rPr>
          <w:rFonts w:ascii="Arial" w:hAnsi="Arial" w:cs="Arial"/>
          <w:sz w:val="22"/>
          <w:szCs w:val="22"/>
        </w:rPr>
      </w:pPr>
      <w:r w:rsidRPr="00723DBC">
        <w:rPr>
          <w:rFonts w:ascii="Arial" w:hAnsi="Arial" w:cs="Arial"/>
          <w:sz w:val="22"/>
          <w:szCs w:val="22"/>
        </w:rPr>
        <w:t>87% think that more than half of public officials are corrupt</w:t>
      </w:r>
    </w:p>
    <w:p w:rsidR="009B1BFD" w:rsidRPr="00723DBC" w:rsidRDefault="009B1BFD" w:rsidP="008808BE">
      <w:pPr>
        <w:rPr>
          <w:rFonts w:ascii="Arial" w:hAnsi="Arial" w:cs="Arial"/>
          <w:sz w:val="22"/>
          <w:szCs w:val="22"/>
        </w:rPr>
      </w:pPr>
      <w:r w:rsidRPr="00723DBC">
        <w:rPr>
          <w:rFonts w:ascii="Arial" w:hAnsi="Arial" w:cs="Arial"/>
          <w:sz w:val="22"/>
          <w:szCs w:val="22"/>
        </w:rPr>
        <w:t xml:space="preserve">56% think that more than half the population of the country is corrupt </w:t>
      </w:r>
    </w:p>
    <w:p w:rsidR="009B1BFD" w:rsidRPr="00723DBC" w:rsidRDefault="009B1BFD" w:rsidP="008808BE">
      <w:pPr>
        <w:rPr>
          <w:rFonts w:ascii="Arial" w:hAnsi="Arial" w:cs="Arial"/>
          <w:sz w:val="22"/>
          <w:szCs w:val="22"/>
        </w:rPr>
      </w:pPr>
    </w:p>
    <w:p w:rsidR="009B1BFD" w:rsidRPr="00723DBC" w:rsidRDefault="009B1BFD" w:rsidP="008808BE">
      <w:pPr>
        <w:rPr>
          <w:rFonts w:ascii="Arial" w:hAnsi="Arial" w:cs="Arial"/>
          <w:sz w:val="22"/>
          <w:szCs w:val="22"/>
        </w:rPr>
      </w:pPr>
      <w:r w:rsidRPr="00723DBC">
        <w:rPr>
          <w:rFonts w:ascii="Arial" w:hAnsi="Arial" w:cs="Arial"/>
          <w:sz w:val="22"/>
          <w:szCs w:val="22"/>
        </w:rPr>
        <w:t>In the last 5 years more than 10 anti-corruption pacts have been signed in the county</w:t>
      </w:r>
      <w:r w:rsidR="001A04DA">
        <w:rPr>
          <w:rFonts w:ascii="Arial" w:hAnsi="Arial" w:cs="Arial"/>
          <w:sz w:val="22"/>
          <w:szCs w:val="22"/>
        </w:rPr>
        <w:t>. W</w:t>
      </w:r>
      <w:r w:rsidR="003B4E82" w:rsidRPr="00723DBC">
        <w:rPr>
          <w:rFonts w:ascii="Arial" w:hAnsi="Arial" w:cs="Arial"/>
          <w:sz w:val="22"/>
          <w:szCs w:val="22"/>
        </w:rPr>
        <w:t>hen the CEOs of the largest employers of university graduates were asked which was the number one characteristic they sought in new employees, they answered: an ethical posture.</w:t>
      </w:r>
    </w:p>
    <w:p w:rsidR="009B1BFD" w:rsidRDefault="009B1BFD" w:rsidP="008808BE">
      <w:pPr>
        <w:rPr>
          <w:rFonts w:ascii="Arial" w:hAnsi="Arial" w:cs="Arial"/>
          <w:sz w:val="22"/>
          <w:szCs w:val="22"/>
        </w:rPr>
      </w:pPr>
    </w:p>
    <w:p w:rsidR="009B1BFD" w:rsidRPr="00723DBC" w:rsidRDefault="00145659" w:rsidP="008808BE">
      <w:pPr>
        <w:rPr>
          <w:rFonts w:ascii="Arial" w:hAnsi="Arial" w:cs="Arial"/>
          <w:sz w:val="22"/>
          <w:szCs w:val="22"/>
        </w:rPr>
      </w:pPr>
      <w:r w:rsidRPr="00723DBC">
        <w:rPr>
          <w:rFonts w:ascii="Arial" w:hAnsi="Arial" w:cs="Arial"/>
          <w:sz w:val="22"/>
          <w:szCs w:val="22"/>
        </w:rPr>
        <w:t>Indicators Model to Evaluate the Quality of Education (MIDE)</w:t>
      </w:r>
      <w:r w:rsidR="005A1A79" w:rsidRPr="00723DBC">
        <w:rPr>
          <w:rFonts w:ascii="Arial" w:hAnsi="Arial" w:cs="Arial"/>
          <w:sz w:val="22"/>
          <w:szCs w:val="22"/>
        </w:rPr>
        <w:t xml:space="preserve"> / July 15th</w:t>
      </w:r>
      <w:r w:rsidR="001A04DA">
        <w:rPr>
          <w:rFonts w:ascii="Arial" w:hAnsi="Arial" w:cs="Arial"/>
          <w:sz w:val="22"/>
          <w:szCs w:val="22"/>
        </w:rPr>
        <w:t>, 2015</w:t>
      </w:r>
    </w:p>
    <w:p w:rsidR="009B1BFD" w:rsidRDefault="00145659" w:rsidP="008808BE">
      <w:pPr>
        <w:rPr>
          <w:rFonts w:ascii="Arial" w:hAnsi="Arial" w:cs="Arial"/>
          <w:sz w:val="22"/>
          <w:szCs w:val="22"/>
        </w:rPr>
      </w:pPr>
      <w:r w:rsidRPr="00723DBC">
        <w:rPr>
          <w:rFonts w:ascii="Arial" w:hAnsi="Arial" w:cs="Arial"/>
          <w:sz w:val="22"/>
          <w:szCs w:val="22"/>
        </w:rPr>
        <w:t>Six Dimensions (18 variables)</w:t>
      </w:r>
    </w:p>
    <w:p w:rsidR="001A04DA" w:rsidRPr="00723DBC" w:rsidRDefault="001A04DA" w:rsidP="008808BE">
      <w:pPr>
        <w:rPr>
          <w:rFonts w:ascii="Arial" w:hAnsi="Arial" w:cs="Arial"/>
          <w:sz w:val="22"/>
          <w:szCs w:val="22"/>
        </w:rPr>
      </w:pP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Students</w:t>
      </w:r>
      <w:r w:rsidRPr="00723DBC">
        <w:rPr>
          <w:rFonts w:ascii="Arial" w:hAnsi="Arial" w:cs="Arial"/>
          <w:sz w:val="22"/>
          <w:szCs w:val="22"/>
        </w:rPr>
        <w:tab/>
        <w:t>Performance in standarized tests</w:t>
      </w: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ab/>
        <w:t>Graduates: employability, entrance salary, further education</w:t>
      </w: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Faculty</w:t>
      </w:r>
      <w:r w:rsidRPr="00723DBC">
        <w:rPr>
          <w:rFonts w:ascii="Arial" w:hAnsi="Arial" w:cs="Arial"/>
          <w:sz w:val="22"/>
          <w:szCs w:val="22"/>
        </w:rPr>
        <w:tab/>
        <w:t>Advanced degrees</w:t>
      </w: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ab/>
        <w:t>Research</w:t>
      </w: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Context</w:t>
      </w:r>
      <w:r w:rsidRPr="00723DBC">
        <w:rPr>
          <w:rFonts w:ascii="Arial" w:hAnsi="Arial" w:cs="Arial"/>
          <w:sz w:val="22"/>
          <w:szCs w:val="22"/>
        </w:rPr>
        <w:tab/>
        <w:t>Retention and Atraction (outside financing)</w:t>
      </w:r>
    </w:p>
    <w:p w:rsidR="00145659" w:rsidRPr="00723DBC" w:rsidRDefault="00145659" w:rsidP="00145659">
      <w:pPr>
        <w:tabs>
          <w:tab w:val="left" w:pos="1701"/>
        </w:tabs>
        <w:rPr>
          <w:rFonts w:ascii="Arial" w:hAnsi="Arial" w:cs="Arial"/>
          <w:sz w:val="22"/>
          <w:szCs w:val="22"/>
        </w:rPr>
      </w:pPr>
      <w:r w:rsidRPr="00723DBC">
        <w:rPr>
          <w:rFonts w:ascii="Arial" w:hAnsi="Arial" w:cs="Arial"/>
          <w:sz w:val="22"/>
          <w:szCs w:val="22"/>
        </w:rPr>
        <w:tab/>
        <w:t>Internationalization</w:t>
      </w:r>
    </w:p>
    <w:p w:rsidR="009F2F42" w:rsidRPr="00723DBC" w:rsidRDefault="009F2F42" w:rsidP="00145659">
      <w:pPr>
        <w:tabs>
          <w:tab w:val="left" w:pos="1701"/>
        </w:tabs>
        <w:rPr>
          <w:rFonts w:ascii="Arial" w:hAnsi="Arial" w:cs="Arial"/>
          <w:sz w:val="22"/>
          <w:szCs w:val="22"/>
        </w:rPr>
      </w:pPr>
    </w:p>
    <w:p w:rsidR="009F2F42" w:rsidRPr="00723DBC" w:rsidRDefault="009F2F42" w:rsidP="00145659">
      <w:pPr>
        <w:tabs>
          <w:tab w:val="left" w:pos="1701"/>
        </w:tabs>
        <w:rPr>
          <w:rFonts w:ascii="Arial" w:hAnsi="Arial" w:cs="Arial"/>
          <w:sz w:val="22"/>
          <w:szCs w:val="22"/>
        </w:rPr>
      </w:pPr>
      <w:r w:rsidRPr="00723DBC">
        <w:rPr>
          <w:rFonts w:ascii="Arial" w:hAnsi="Arial" w:cs="Arial"/>
          <w:sz w:val="22"/>
          <w:szCs w:val="22"/>
        </w:rPr>
        <w:t xml:space="preserve">As one examines the variables, none addresses even remotely the </w:t>
      </w:r>
      <w:r w:rsidR="003B4E82" w:rsidRPr="00723DBC">
        <w:rPr>
          <w:rFonts w:ascii="Arial" w:hAnsi="Arial" w:cs="Arial"/>
          <w:sz w:val="22"/>
          <w:szCs w:val="22"/>
        </w:rPr>
        <w:t xml:space="preserve">idea of ethics, the </w:t>
      </w:r>
      <w:r w:rsidRPr="00723DBC">
        <w:rPr>
          <w:rFonts w:ascii="Arial" w:hAnsi="Arial" w:cs="Arial"/>
          <w:sz w:val="22"/>
          <w:szCs w:val="22"/>
        </w:rPr>
        <w:t xml:space="preserve">problem of corruption. </w:t>
      </w:r>
    </w:p>
    <w:p w:rsidR="009F2F42" w:rsidRDefault="009F2F42" w:rsidP="00145659">
      <w:pPr>
        <w:tabs>
          <w:tab w:val="left" w:pos="1701"/>
        </w:tabs>
      </w:pPr>
    </w:p>
    <w:p w:rsidR="009F2F42" w:rsidRPr="002076C5" w:rsidRDefault="002076C5" w:rsidP="00145659">
      <w:pPr>
        <w:tabs>
          <w:tab w:val="left" w:pos="1701"/>
        </w:tabs>
        <w:rPr>
          <w:rFonts w:ascii="Arial" w:hAnsi="Arial" w:cs="Arial"/>
          <w:b/>
          <w:i/>
          <w:sz w:val="22"/>
          <w:szCs w:val="22"/>
        </w:rPr>
      </w:pPr>
      <w:r w:rsidRPr="002076C5">
        <w:rPr>
          <w:rFonts w:ascii="Arial" w:hAnsi="Arial" w:cs="Arial"/>
          <w:b/>
          <w:i/>
          <w:sz w:val="22"/>
          <w:szCs w:val="22"/>
        </w:rPr>
        <w:t>Question</w:t>
      </w:r>
      <w:r>
        <w:rPr>
          <w:rFonts w:ascii="Arial" w:hAnsi="Arial" w:cs="Arial"/>
          <w:b/>
          <w:i/>
          <w:sz w:val="22"/>
          <w:szCs w:val="22"/>
        </w:rPr>
        <w:t>s</w:t>
      </w:r>
      <w:r w:rsidR="00BB7A7E">
        <w:rPr>
          <w:rFonts w:ascii="Arial" w:hAnsi="Arial" w:cs="Arial"/>
          <w:b/>
          <w:i/>
          <w:sz w:val="22"/>
          <w:szCs w:val="22"/>
        </w:rPr>
        <w:t xml:space="preserve"> to discuss in groups</w:t>
      </w:r>
    </w:p>
    <w:p w:rsidR="00FA1524" w:rsidRPr="002076C5" w:rsidRDefault="00FA1524" w:rsidP="00145659">
      <w:pPr>
        <w:tabs>
          <w:tab w:val="left" w:pos="1701"/>
        </w:tabs>
        <w:rPr>
          <w:rFonts w:ascii="Arial" w:hAnsi="Arial" w:cs="Arial"/>
          <w:i/>
          <w:sz w:val="22"/>
          <w:szCs w:val="22"/>
        </w:rPr>
      </w:pPr>
      <w:r w:rsidRPr="002076C5">
        <w:rPr>
          <w:rFonts w:ascii="Arial" w:hAnsi="Arial" w:cs="Arial"/>
          <w:i/>
          <w:sz w:val="22"/>
          <w:szCs w:val="22"/>
        </w:rPr>
        <w:t>In your own context what are some of the missing connections between college/university education and the realities of society?</w:t>
      </w:r>
    </w:p>
    <w:p w:rsidR="00EC600E" w:rsidRPr="002076C5" w:rsidRDefault="00EC600E" w:rsidP="00145659">
      <w:pPr>
        <w:tabs>
          <w:tab w:val="left" w:pos="1701"/>
        </w:tabs>
        <w:rPr>
          <w:rFonts w:ascii="Arial" w:hAnsi="Arial" w:cs="Arial"/>
          <w:i/>
          <w:sz w:val="22"/>
          <w:szCs w:val="22"/>
        </w:rPr>
      </w:pPr>
    </w:p>
    <w:p w:rsidR="00EC600E" w:rsidRPr="002076C5" w:rsidRDefault="00EC600E" w:rsidP="00145659">
      <w:pPr>
        <w:tabs>
          <w:tab w:val="left" w:pos="1701"/>
        </w:tabs>
        <w:rPr>
          <w:rFonts w:ascii="Arial" w:hAnsi="Arial" w:cs="Arial"/>
          <w:i/>
          <w:sz w:val="22"/>
          <w:szCs w:val="22"/>
        </w:rPr>
      </w:pPr>
      <w:r w:rsidRPr="002076C5">
        <w:rPr>
          <w:rFonts w:ascii="Arial" w:hAnsi="Arial" w:cs="Arial"/>
          <w:i/>
          <w:sz w:val="22"/>
          <w:szCs w:val="22"/>
        </w:rPr>
        <w:t>How does this relate to what has been said during this conference in relation to theological education?</w:t>
      </w:r>
    </w:p>
    <w:p w:rsidR="00FA1524" w:rsidRDefault="00FA1524" w:rsidP="00145659">
      <w:pPr>
        <w:tabs>
          <w:tab w:val="left" w:pos="1701"/>
        </w:tabs>
      </w:pPr>
    </w:p>
    <w:p w:rsidR="008172AD" w:rsidRDefault="008172AD" w:rsidP="008172AD"/>
    <w:p w:rsidR="008172AD" w:rsidRPr="003878C0" w:rsidRDefault="002076C5" w:rsidP="008172AD">
      <w:pPr>
        <w:tabs>
          <w:tab w:val="left" w:pos="426"/>
        </w:tabs>
        <w:rPr>
          <w:rFonts w:ascii="Arial" w:hAnsi="Arial" w:cs="Arial"/>
          <w:b/>
          <w:sz w:val="22"/>
          <w:szCs w:val="22"/>
        </w:rPr>
      </w:pPr>
      <w:r w:rsidRPr="003878C0">
        <w:rPr>
          <w:rFonts w:ascii="Arial" w:hAnsi="Arial" w:cs="Arial"/>
          <w:b/>
          <w:sz w:val="22"/>
          <w:szCs w:val="22"/>
        </w:rPr>
        <w:t>II.</w:t>
      </w:r>
      <w:r w:rsidRPr="003878C0">
        <w:rPr>
          <w:rFonts w:ascii="Arial" w:hAnsi="Arial" w:cs="Arial"/>
          <w:b/>
          <w:sz w:val="22"/>
          <w:szCs w:val="22"/>
        </w:rPr>
        <w:tab/>
        <w:t>I</w:t>
      </w:r>
      <w:r w:rsidR="008172AD" w:rsidRPr="003878C0">
        <w:rPr>
          <w:rFonts w:ascii="Arial" w:hAnsi="Arial" w:cs="Arial"/>
          <w:b/>
          <w:sz w:val="22"/>
          <w:szCs w:val="22"/>
        </w:rPr>
        <w:t>mpact</w:t>
      </w:r>
      <w:r w:rsidRPr="003878C0">
        <w:rPr>
          <w:rFonts w:ascii="Arial" w:hAnsi="Arial" w:cs="Arial"/>
          <w:b/>
          <w:sz w:val="22"/>
          <w:szCs w:val="22"/>
        </w:rPr>
        <w:t>-based</w:t>
      </w:r>
      <w:r w:rsidR="008172AD" w:rsidRPr="003878C0">
        <w:rPr>
          <w:rFonts w:ascii="Arial" w:hAnsi="Arial" w:cs="Arial"/>
          <w:b/>
          <w:sz w:val="22"/>
          <w:szCs w:val="22"/>
        </w:rPr>
        <w:t xml:space="preserve"> assessment of post-secondary formal education</w:t>
      </w:r>
    </w:p>
    <w:p w:rsidR="004B241C" w:rsidRPr="00035031" w:rsidRDefault="003B4E82" w:rsidP="00035031">
      <w:pPr>
        <w:tabs>
          <w:tab w:val="left" w:pos="426"/>
        </w:tabs>
        <w:rPr>
          <w:rFonts w:ascii="Arial" w:hAnsi="Arial" w:cs="Arial"/>
          <w:sz w:val="22"/>
          <w:szCs w:val="22"/>
        </w:rPr>
      </w:pPr>
      <w:r>
        <w:rPr>
          <w:rFonts w:ascii="Arial" w:hAnsi="Arial" w:cs="Arial"/>
          <w:sz w:val="22"/>
          <w:szCs w:val="22"/>
        </w:rPr>
        <w:t xml:space="preserve">Historically the </w:t>
      </w:r>
      <w:r w:rsidR="004B241C">
        <w:rPr>
          <w:rFonts w:ascii="Arial" w:hAnsi="Arial" w:cs="Arial"/>
          <w:sz w:val="22"/>
          <w:szCs w:val="22"/>
        </w:rPr>
        <w:t xml:space="preserve">mission </w:t>
      </w:r>
      <w:r>
        <w:rPr>
          <w:rFonts w:ascii="Arial" w:hAnsi="Arial" w:cs="Arial"/>
          <w:sz w:val="22"/>
          <w:szCs w:val="22"/>
        </w:rPr>
        <w:t>of instituions of higher edu</w:t>
      </w:r>
      <w:r w:rsidR="004B241C">
        <w:rPr>
          <w:rFonts w:ascii="Arial" w:hAnsi="Arial" w:cs="Arial"/>
          <w:sz w:val="22"/>
          <w:szCs w:val="22"/>
        </w:rPr>
        <w:t>cation (post high-school) was</w:t>
      </w:r>
      <w:r w:rsidR="00354E4B">
        <w:rPr>
          <w:rFonts w:ascii="Arial" w:hAnsi="Arial" w:cs="Arial"/>
          <w:sz w:val="22"/>
          <w:szCs w:val="22"/>
        </w:rPr>
        <w:t xml:space="preserve"> the generati</w:t>
      </w:r>
      <w:r>
        <w:rPr>
          <w:rFonts w:ascii="Arial" w:hAnsi="Arial" w:cs="Arial"/>
          <w:sz w:val="22"/>
          <w:szCs w:val="22"/>
        </w:rPr>
        <w:t>on, acquisition</w:t>
      </w:r>
      <w:r w:rsidR="004B241C">
        <w:rPr>
          <w:rFonts w:ascii="Arial" w:hAnsi="Arial" w:cs="Arial"/>
          <w:sz w:val="22"/>
          <w:szCs w:val="22"/>
        </w:rPr>
        <w:t>, preservation</w:t>
      </w:r>
      <w:r>
        <w:rPr>
          <w:rFonts w:ascii="Arial" w:hAnsi="Arial" w:cs="Arial"/>
          <w:sz w:val="22"/>
          <w:szCs w:val="22"/>
        </w:rPr>
        <w:t xml:space="preserve"> and disemination of knowledge. </w:t>
      </w:r>
      <w:r w:rsidR="004B241C">
        <w:rPr>
          <w:rFonts w:ascii="Arial" w:hAnsi="Arial" w:cs="Arial"/>
          <w:sz w:val="22"/>
          <w:szCs w:val="22"/>
        </w:rPr>
        <w:t xml:space="preserve">The generation of knowledge: scientific research was added in the 19th century. A </w:t>
      </w:r>
      <w:r w:rsidR="00035031">
        <w:rPr>
          <w:rFonts w:ascii="Arial" w:hAnsi="Arial" w:cs="Arial"/>
          <w:sz w:val="22"/>
          <w:szCs w:val="22"/>
        </w:rPr>
        <w:t xml:space="preserve">further expansion of the university mission has been added in recent decades; besides being centers of education and discovery, they are supposed to be “engines of economic growth, beacons of social justice and laboratories for new modes of learnin.”   </w:t>
      </w:r>
      <w:r>
        <w:rPr>
          <w:rFonts w:ascii="Arial" w:hAnsi="Arial" w:cs="Arial"/>
          <w:sz w:val="22"/>
          <w:szCs w:val="22"/>
        </w:rPr>
        <w:t>Through these  functions, schools related to diverse social groups.</w:t>
      </w:r>
      <w:r w:rsidR="004B241C" w:rsidRPr="004B241C">
        <w:rPr>
          <w:rStyle w:val="FootnoteReference"/>
          <w:rFonts w:ascii="Arial" w:hAnsi="Arial" w:cs="Arial"/>
          <w:color w:val="262626"/>
          <w:sz w:val="22"/>
          <w:szCs w:val="22"/>
          <w:lang w:val="en-US"/>
        </w:rPr>
        <w:footnoteReference w:id="2"/>
      </w:r>
    </w:p>
    <w:p w:rsidR="004B241C" w:rsidRDefault="004B241C" w:rsidP="003B4E82">
      <w:pPr>
        <w:tabs>
          <w:tab w:val="left" w:pos="426"/>
        </w:tabs>
        <w:rPr>
          <w:rFonts w:ascii="Arial" w:hAnsi="Arial" w:cs="Arial"/>
          <w:sz w:val="22"/>
          <w:szCs w:val="22"/>
        </w:rPr>
      </w:pPr>
    </w:p>
    <w:p w:rsidR="00533BDA" w:rsidRDefault="00035031" w:rsidP="00354E4B">
      <w:pPr>
        <w:tabs>
          <w:tab w:val="left" w:pos="426"/>
        </w:tabs>
        <w:rPr>
          <w:rFonts w:ascii="Arial" w:hAnsi="Arial" w:cs="Arial"/>
          <w:sz w:val="22"/>
          <w:szCs w:val="22"/>
          <w:lang w:val="en-US"/>
        </w:rPr>
      </w:pPr>
      <w:r>
        <w:rPr>
          <w:rFonts w:ascii="Arial" w:hAnsi="Arial" w:cs="Arial"/>
          <w:sz w:val="22"/>
          <w:szCs w:val="22"/>
        </w:rPr>
        <w:t>In many</w:t>
      </w:r>
      <w:r w:rsidR="003B4E82">
        <w:rPr>
          <w:rFonts w:ascii="Arial" w:hAnsi="Arial" w:cs="Arial"/>
          <w:sz w:val="22"/>
          <w:szCs w:val="22"/>
        </w:rPr>
        <w:t xml:space="preserve"> countries colleges and universities</w:t>
      </w:r>
      <w:r>
        <w:rPr>
          <w:rFonts w:ascii="Arial" w:hAnsi="Arial" w:cs="Arial"/>
          <w:sz w:val="22"/>
          <w:szCs w:val="22"/>
        </w:rPr>
        <w:t xml:space="preserve"> are expected</w:t>
      </w:r>
      <w:r w:rsidR="003B4E82">
        <w:rPr>
          <w:rFonts w:ascii="Arial" w:hAnsi="Arial" w:cs="Arial"/>
          <w:sz w:val="22"/>
          <w:szCs w:val="22"/>
        </w:rPr>
        <w:t xml:space="preserve"> to justify the extent of their relevance and effectiveness in terms of the contribution </w:t>
      </w:r>
      <w:r w:rsidR="00354E4B">
        <w:rPr>
          <w:rFonts w:ascii="Arial" w:hAnsi="Arial" w:cs="Arial"/>
          <w:sz w:val="22"/>
          <w:szCs w:val="22"/>
        </w:rPr>
        <w:t xml:space="preserve">of their graduates to the </w:t>
      </w:r>
      <w:r w:rsidR="003B4E82">
        <w:rPr>
          <w:rFonts w:ascii="Arial" w:hAnsi="Arial" w:cs="Arial"/>
          <w:sz w:val="22"/>
          <w:szCs w:val="22"/>
        </w:rPr>
        <w:t>econo</w:t>
      </w:r>
      <w:r w:rsidR="00354E4B">
        <w:rPr>
          <w:rFonts w:ascii="Arial" w:hAnsi="Arial" w:cs="Arial"/>
          <w:sz w:val="22"/>
          <w:szCs w:val="22"/>
        </w:rPr>
        <w:t xml:space="preserve">mic development ot the nation. </w:t>
      </w:r>
      <w:r w:rsidR="00A82B90">
        <w:rPr>
          <w:rFonts w:ascii="Arial" w:hAnsi="Arial" w:cs="Arial"/>
          <w:sz w:val="22"/>
          <w:szCs w:val="22"/>
        </w:rPr>
        <w:t xml:space="preserve">Thus </w:t>
      </w:r>
      <w:r w:rsidR="00533BDA">
        <w:rPr>
          <w:rFonts w:ascii="Arial" w:hAnsi="Arial" w:cs="Arial"/>
          <w:sz w:val="22"/>
          <w:szCs w:val="22"/>
        </w:rPr>
        <w:t xml:space="preserve">the analysis of the relations between higher education and the marketplace </w:t>
      </w:r>
      <w:r w:rsidR="006624B8">
        <w:rPr>
          <w:rFonts w:ascii="Arial" w:hAnsi="Arial" w:cs="Arial"/>
          <w:sz w:val="22"/>
          <w:szCs w:val="22"/>
        </w:rPr>
        <w:t>has become</w:t>
      </w:r>
      <w:r w:rsidR="00AA681A">
        <w:rPr>
          <w:rFonts w:ascii="Arial" w:hAnsi="Arial" w:cs="Arial"/>
          <w:sz w:val="22"/>
          <w:szCs w:val="22"/>
        </w:rPr>
        <w:t xml:space="preserve"> prominent in the agenda of</w:t>
      </w:r>
      <w:r>
        <w:rPr>
          <w:rFonts w:ascii="Arial" w:hAnsi="Arial" w:cs="Arial"/>
          <w:sz w:val="22"/>
          <w:szCs w:val="22"/>
        </w:rPr>
        <w:t xml:space="preserve"> these institutions</w:t>
      </w:r>
      <w:r w:rsidR="00533BDA">
        <w:rPr>
          <w:rFonts w:ascii="Arial" w:hAnsi="Arial" w:cs="Arial"/>
          <w:sz w:val="22"/>
          <w:szCs w:val="22"/>
        </w:rPr>
        <w:t>. Efforts to understand this relatioship have led educational institutions to adopt mechanisms through which the quality of educational programs is verified through the performance of its graduates. So follow-up or tracer studies have become fundamental to this end.</w:t>
      </w:r>
      <w:r w:rsidR="001C2F9E">
        <w:rPr>
          <w:rFonts w:ascii="Arial" w:hAnsi="Arial" w:cs="Arial"/>
          <w:sz w:val="22"/>
          <w:szCs w:val="22"/>
        </w:rPr>
        <w:t xml:space="preserve"> Most of them are influenced by the human capital approach that sees education (formal and non-formal) as part of the marketable skills in which workers make an investment for the purpose of being productive in the marketplace.</w:t>
      </w:r>
      <w:r w:rsidR="001C2F9E">
        <w:rPr>
          <w:rStyle w:val="FootnoteReference"/>
          <w:rFonts w:ascii="Arial" w:hAnsi="Arial" w:cs="Arial"/>
          <w:sz w:val="22"/>
          <w:szCs w:val="22"/>
        </w:rPr>
        <w:footnoteReference w:id="3"/>
      </w:r>
    </w:p>
    <w:p w:rsidR="001C2F9E" w:rsidRDefault="001C2F9E" w:rsidP="00354E4B">
      <w:pPr>
        <w:tabs>
          <w:tab w:val="left" w:pos="426"/>
        </w:tabs>
        <w:rPr>
          <w:rFonts w:ascii="Arial" w:hAnsi="Arial" w:cs="Arial"/>
          <w:sz w:val="22"/>
          <w:szCs w:val="22"/>
          <w:lang w:val="en-US"/>
        </w:rPr>
      </w:pPr>
    </w:p>
    <w:p w:rsidR="001C2F9E" w:rsidRPr="001C2F9E" w:rsidRDefault="001C2F9E" w:rsidP="00354E4B">
      <w:pPr>
        <w:tabs>
          <w:tab w:val="left" w:pos="426"/>
        </w:tabs>
        <w:rPr>
          <w:rFonts w:ascii="Arial" w:hAnsi="Arial" w:cs="Arial"/>
          <w:sz w:val="22"/>
          <w:szCs w:val="22"/>
          <w:lang w:val="en-US"/>
        </w:rPr>
      </w:pPr>
      <w:r>
        <w:rPr>
          <w:rFonts w:ascii="Arial" w:hAnsi="Arial" w:cs="Arial"/>
          <w:sz w:val="22"/>
          <w:szCs w:val="22"/>
          <w:lang w:val="en-US"/>
        </w:rPr>
        <w:t>Studies then seek to identify objective and subjective indicators of professional success. These include</w:t>
      </w:r>
      <w:r w:rsidR="004C10CF">
        <w:rPr>
          <w:rFonts w:ascii="Arial" w:hAnsi="Arial" w:cs="Arial"/>
          <w:sz w:val="22"/>
          <w:szCs w:val="22"/>
          <w:lang w:val="en-US"/>
        </w:rPr>
        <w:t>:</w:t>
      </w:r>
    </w:p>
    <w:p w:rsidR="00460EFA" w:rsidRDefault="00460EFA" w:rsidP="00354E4B">
      <w:pPr>
        <w:tabs>
          <w:tab w:val="left" w:pos="426"/>
        </w:tabs>
        <w:rPr>
          <w:rFonts w:ascii="Arial" w:hAnsi="Arial" w:cs="Arial"/>
          <w:sz w:val="22"/>
          <w:szCs w:val="22"/>
        </w:rPr>
      </w:pPr>
    </w:p>
    <w:p w:rsidR="00AA681A" w:rsidRDefault="00460EFA" w:rsidP="00354E4B">
      <w:pPr>
        <w:tabs>
          <w:tab w:val="left" w:pos="426"/>
        </w:tabs>
        <w:rPr>
          <w:rFonts w:ascii="Arial" w:hAnsi="Arial" w:cs="Arial"/>
          <w:sz w:val="22"/>
          <w:szCs w:val="22"/>
        </w:rPr>
      </w:pPr>
      <w:r>
        <w:rPr>
          <w:rFonts w:ascii="Arial" w:hAnsi="Arial" w:cs="Arial"/>
          <w:sz w:val="22"/>
          <w:szCs w:val="22"/>
        </w:rPr>
        <w:t>Objetive Indicators of Professional Success</w:t>
      </w:r>
      <w:r>
        <w:rPr>
          <w:rStyle w:val="FootnoteReference"/>
          <w:rFonts w:ascii="Arial" w:hAnsi="Arial" w:cs="Arial"/>
          <w:sz w:val="22"/>
          <w:szCs w:val="22"/>
        </w:rPr>
        <w:footnoteReference w:id="4"/>
      </w:r>
      <w:r w:rsidR="00AA681A">
        <w:rPr>
          <w:rFonts w:ascii="Arial" w:hAnsi="Arial" w:cs="Arial"/>
          <w:sz w:val="22"/>
          <w:szCs w:val="22"/>
        </w:rPr>
        <w:t xml:space="preserve"> heve been set: </w:t>
      </w:r>
    </w:p>
    <w:p w:rsidR="00460EFA" w:rsidRPr="00AA681A" w:rsidRDefault="00AA681A" w:rsidP="00AA681A">
      <w:pPr>
        <w:pStyle w:val="ListParagraph"/>
        <w:numPr>
          <w:ilvl w:val="0"/>
          <w:numId w:val="4"/>
        </w:numPr>
        <w:tabs>
          <w:tab w:val="left" w:pos="426"/>
        </w:tabs>
        <w:rPr>
          <w:rFonts w:ascii="Arial" w:hAnsi="Arial" w:cs="Arial"/>
          <w:sz w:val="22"/>
          <w:szCs w:val="22"/>
        </w:rPr>
      </w:pPr>
      <w:r w:rsidRPr="00AA681A">
        <w:rPr>
          <w:rFonts w:ascii="Arial" w:hAnsi="Arial" w:cs="Arial"/>
          <w:sz w:val="22"/>
          <w:szCs w:val="22"/>
        </w:rPr>
        <w:t>occuption index, labor insertion, economic sector, income</w:t>
      </w:r>
    </w:p>
    <w:p w:rsidR="00AA681A" w:rsidRDefault="00AA681A" w:rsidP="00AA681A">
      <w:pPr>
        <w:pStyle w:val="ListParagraph"/>
        <w:numPr>
          <w:ilvl w:val="0"/>
          <w:numId w:val="4"/>
        </w:numPr>
        <w:tabs>
          <w:tab w:val="left" w:pos="426"/>
        </w:tabs>
        <w:rPr>
          <w:rFonts w:ascii="Arial" w:hAnsi="Arial" w:cs="Arial"/>
          <w:sz w:val="22"/>
          <w:szCs w:val="22"/>
        </w:rPr>
      </w:pPr>
      <w:r>
        <w:rPr>
          <w:rFonts w:ascii="Arial" w:hAnsi="Arial" w:cs="Arial"/>
          <w:sz w:val="22"/>
          <w:szCs w:val="22"/>
        </w:rPr>
        <w:t>advanced degrees</w:t>
      </w:r>
    </w:p>
    <w:p w:rsidR="00AA681A" w:rsidRDefault="00AA681A" w:rsidP="00AA681A">
      <w:pPr>
        <w:pStyle w:val="ListParagraph"/>
        <w:numPr>
          <w:ilvl w:val="0"/>
          <w:numId w:val="4"/>
        </w:numPr>
        <w:tabs>
          <w:tab w:val="left" w:pos="426"/>
        </w:tabs>
        <w:rPr>
          <w:rFonts w:ascii="Arial" w:hAnsi="Arial" w:cs="Arial"/>
          <w:sz w:val="22"/>
          <w:szCs w:val="22"/>
        </w:rPr>
      </w:pPr>
      <w:r>
        <w:rPr>
          <w:rFonts w:ascii="Arial" w:hAnsi="Arial" w:cs="Arial"/>
          <w:sz w:val="22"/>
          <w:szCs w:val="22"/>
        </w:rPr>
        <w:t>membership in academic societies, scientific associations, industrial and financial associations</w:t>
      </w:r>
    </w:p>
    <w:p w:rsidR="00AA681A" w:rsidRPr="00AA681A" w:rsidRDefault="00AA681A" w:rsidP="00AA681A">
      <w:pPr>
        <w:pStyle w:val="ListParagraph"/>
        <w:numPr>
          <w:ilvl w:val="0"/>
          <w:numId w:val="4"/>
        </w:numPr>
        <w:tabs>
          <w:tab w:val="left" w:pos="426"/>
        </w:tabs>
        <w:rPr>
          <w:rFonts w:ascii="Arial" w:hAnsi="Arial" w:cs="Arial"/>
          <w:sz w:val="22"/>
          <w:szCs w:val="22"/>
        </w:rPr>
      </w:pPr>
      <w:r>
        <w:rPr>
          <w:rFonts w:ascii="Arial" w:hAnsi="Arial" w:cs="Arial"/>
          <w:sz w:val="22"/>
          <w:szCs w:val="22"/>
        </w:rPr>
        <w:t>academic or professional awards, patents, artistic production</w:t>
      </w:r>
    </w:p>
    <w:p w:rsidR="009D1F5B" w:rsidRDefault="009D1F5B" w:rsidP="00354E4B">
      <w:pPr>
        <w:tabs>
          <w:tab w:val="left" w:pos="426"/>
        </w:tabs>
        <w:rPr>
          <w:rFonts w:ascii="Arial" w:hAnsi="Arial" w:cs="Arial"/>
          <w:sz w:val="22"/>
          <w:szCs w:val="22"/>
        </w:rPr>
      </w:pPr>
    </w:p>
    <w:p w:rsidR="00AA681A" w:rsidRPr="00A82B90" w:rsidRDefault="00AA681A" w:rsidP="00AA681A">
      <w:pPr>
        <w:autoSpaceDE w:val="0"/>
        <w:autoSpaceDN w:val="0"/>
        <w:adjustRightInd w:val="0"/>
        <w:spacing w:after="120"/>
        <w:jc w:val="both"/>
        <w:rPr>
          <w:rFonts w:ascii="Arial" w:hAnsi="Arial" w:cs="Arial"/>
          <w:color w:val="010202"/>
          <w:sz w:val="22"/>
          <w:szCs w:val="22"/>
        </w:rPr>
      </w:pPr>
      <w:r w:rsidRPr="00A82B90">
        <w:rPr>
          <w:rFonts w:ascii="Arial" w:hAnsi="Arial" w:cs="Arial"/>
          <w:color w:val="010202"/>
          <w:sz w:val="22"/>
          <w:szCs w:val="22"/>
        </w:rPr>
        <w:t>Some studies include subjetive indicators of professional success (p. 33)</w:t>
      </w:r>
    </w:p>
    <w:p w:rsidR="00AA681A" w:rsidRPr="00A82B90" w:rsidRDefault="00AA681A" w:rsidP="00AA681A">
      <w:pPr>
        <w:pStyle w:val="ListParagraph"/>
        <w:numPr>
          <w:ilvl w:val="0"/>
          <w:numId w:val="4"/>
        </w:numPr>
        <w:autoSpaceDE w:val="0"/>
        <w:autoSpaceDN w:val="0"/>
        <w:adjustRightInd w:val="0"/>
        <w:spacing w:after="120"/>
        <w:jc w:val="both"/>
        <w:rPr>
          <w:rFonts w:ascii="Arial" w:hAnsi="Arial" w:cs="Arial"/>
          <w:color w:val="010202"/>
          <w:sz w:val="22"/>
          <w:szCs w:val="22"/>
        </w:rPr>
      </w:pPr>
      <w:r w:rsidRPr="00A82B90">
        <w:rPr>
          <w:rFonts w:ascii="Arial" w:hAnsi="Arial" w:cs="Arial"/>
          <w:color w:val="010202"/>
          <w:sz w:val="22"/>
          <w:szCs w:val="22"/>
        </w:rPr>
        <w:t>overall satisfaction with professional situation</w:t>
      </w:r>
    </w:p>
    <w:p w:rsidR="00AA681A" w:rsidRDefault="00A82B90" w:rsidP="00AA681A">
      <w:pPr>
        <w:pStyle w:val="ListParagraph"/>
        <w:numPr>
          <w:ilvl w:val="0"/>
          <w:numId w:val="4"/>
        </w:numPr>
        <w:autoSpaceDE w:val="0"/>
        <w:autoSpaceDN w:val="0"/>
        <w:adjustRightInd w:val="0"/>
        <w:spacing w:after="120"/>
        <w:jc w:val="both"/>
        <w:rPr>
          <w:rFonts w:ascii="Arial" w:hAnsi="Arial" w:cs="Arial"/>
          <w:sz w:val="22"/>
          <w:szCs w:val="22"/>
        </w:rPr>
      </w:pPr>
      <w:r w:rsidRPr="00A82B90">
        <w:rPr>
          <w:rFonts w:ascii="Arial" w:hAnsi="Arial" w:cs="Arial"/>
          <w:sz w:val="22"/>
          <w:szCs w:val="22"/>
        </w:rPr>
        <w:t>satisfaction with employment</w:t>
      </w:r>
      <w:r>
        <w:rPr>
          <w:rFonts w:ascii="Arial" w:hAnsi="Arial" w:cs="Arial"/>
          <w:sz w:val="22"/>
          <w:szCs w:val="22"/>
        </w:rPr>
        <w:t xml:space="preserve"> conditions (payment, opportunities, etc.)</w:t>
      </w:r>
    </w:p>
    <w:p w:rsidR="00A82B90" w:rsidRDefault="00A82B90" w:rsidP="00AA681A">
      <w:pPr>
        <w:pStyle w:val="ListParagraph"/>
        <w:numPr>
          <w:ilvl w:val="0"/>
          <w:numId w:val="4"/>
        </w:numPr>
        <w:autoSpaceDE w:val="0"/>
        <w:autoSpaceDN w:val="0"/>
        <w:adjustRightInd w:val="0"/>
        <w:spacing w:after="120"/>
        <w:jc w:val="both"/>
        <w:rPr>
          <w:rFonts w:ascii="Arial" w:hAnsi="Arial" w:cs="Arial"/>
          <w:sz w:val="22"/>
          <w:szCs w:val="22"/>
        </w:rPr>
      </w:pPr>
      <w:r>
        <w:rPr>
          <w:rFonts w:ascii="Arial" w:hAnsi="Arial" w:cs="Arial"/>
          <w:sz w:val="22"/>
          <w:szCs w:val="22"/>
        </w:rPr>
        <w:t>appropriateness position to level of education</w:t>
      </w:r>
    </w:p>
    <w:p w:rsidR="008172AD" w:rsidRDefault="00A82B90" w:rsidP="008172AD">
      <w:pPr>
        <w:pStyle w:val="ListParagraph"/>
        <w:numPr>
          <w:ilvl w:val="0"/>
          <w:numId w:val="4"/>
        </w:numPr>
        <w:autoSpaceDE w:val="0"/>
        <w:autoSpaceDN w:val="0"/>
        <w:adjustRightInd w:val="0"/>
        <w:spacing w:after="120"/>
        <w:jc w:val="both"/>
        <w:rPr>
          <w:rFonts w:ascii="Arial" w:hAnsi="Arial" w:cs="Arial"/>
          <w:sz w:val="22"/>
          <w:szCs w:val="22"/>
        </w:rPr>
      </w:pPr>
      <w:r>
        <w:rPr>
          <w:rFonts w:ascii="Arial" w:hAnsi="Arial" w:cs="Arial"/>
          <w:sz w:val="22"/>
          <w:szCs w:val="22"/>
        </w:rPr>
        <w:t>extent of use of acquired knowledge and skills</w:t>
      </w:r>
    </w:p>
    <w:p w:rsidR="00A125EB" w:rsidRDefault="00A125EB" w:rsidP="00A82B90">
      <w:pPr>
        <w:autoSpaceDE w:val="0"/>
        <w:autoSpaceDN w:val="0"/>
        <w:adjustRightInd w:val="0"/>
        <w:spacing w:after="120"/>
        <w:jc w:val="both"/>
        <w:rPr>
          <w:rFonts w:ascii="Arial" w:hAnsi="Arial" w:cs="Arial"/>
          <w:b/>
          <w:i/>
          <w:sz w:val="22"/>
          <w:szCs w:val="22"/>
        </w:rPr>
      </w:pPr>
    </w:p>
    <w:p w:rsidR="00A82B90" w:rsidRPr="00A82B90" w:rsidRDefault="00A82B90" w:rsidP="00A82B90">
      <w:pPr>
        <w:autoSpaceDE w:val="0"/>
        <w:autoSpaceDN w:val="0"/>
        <w:adjustRightInd w:val="0"/>
        <w:spacing w:after="120"/>
        <w:jc w:val="both"/>
        <w:rPr>
          <w:rFonts w:ascii="Arial" w:hAnsi="Arial" w:cs="Arial"/>
          <w:b/>
          <w:i/>
          <w:sz w:val="22"/>
          <w:szCs w:val="22"/>
        </w:rPr>
      </w:pPr>
      <w:r>
        <w:rPr>
          <w:rFonts w:ascii="Arial" w:hAnsi="Arial" w:cs="Arial"/>
          <w:b/>
          <w:i/>
          <w:sz w:val="22"/>
          <w:szCs w:val="22"/>
        </w:rPr>
        <w:t>Question</w:t>
      </w:r>
      <w:r w:rsidR="00BB7A7E">
        <w:rPr>
          <w:rFonts w:ascii="Arial" w:hAnsi="Arial" w:cs="Arial"/>
          <w:b/>
          <w:i/>
          <w:sz w:val="22"/>
          <w:szCs w:val="22"/>
        </w:rPr>
        <w:t xml:space="preserve"> to discuss in groups</w:t>
      </w:r>
    </w:p>
    <w:p w:rsidR="00A82B90" w:rsidRPr="00A82B90" w:rsidRDefault="001C2F9E" w:rsidP="00A82B90">
      <w:pPr>
        <w:autoSpaceDE w:val="0"/>
        <w:autoSpaceDN w:val="0"/>
        <w:adjustRightInd w:val="0"/>
        <w:spacing w:after="120"/>
        <w:jc w:val="both"/>
        <w:rPr>
          <w:rFonts w:ascii="Arial" w:hAnsi="Arial" w:cs="Arial"/>
          <w:i/>
          <w:sz w:val="22"/>
          <w:szCs w:val="22"/>
        </w:rPr>
      </w:pPr>
      <w:r>
        <w:rPr>
          <w:rFonts w:ascii="Arial" w:hAnsi="Arial" w:cs="Arial"/>
          <w:i/>
          <w:sz w:val="22"/>
          <w:szCs w:val="22"/>
        </w:rPr>
        <w:t>What has influenced your school’s approach to the</w:t>
      </w:r>
      <w:r w:rsidR="00A82B90" w:rsidRPr="00A82B90">
        <w:rPr>
          <w:rFonts w:ascii="Arial" w:hAnsi="Arial" w:cs="Arial"/>
          <w:i/>
          <w:sz w:val="22"/>
          <w:szCs w:val="22"/>
        </w:rPr>
        <w:t xml:space="preserve"> follow-up of graduates</w:t>
      </w:r>
      <w:r w:rsidR="006D4550">
        <w:rPr>
          <w:rFonts w:ascii="Arial" w:hAnsi="Arial" w:cs="Arial"/>
          <w:i/>
          <w:sz w:val="22"/>
          <w:szCs w:val="22"/>
        </w:rPr>
        <w:t>?</w:t>
      </w:r>
      <w:r w:rsidR="00A82B90" w:rsidRPr="00A82B90">
        <w:rPr>
          <w:rFonts w:ascii="Arial" w:hAnsi="Arial" w:cs="Arial"/>
          <w:i/>
          <w:sz w:val="22"/>
          <w:szCs w:val="22"/>
        </w:rPr>
        <w:t xml:space="preserve"> How?</w:t>
      </w:r>
    </w:p>
    <w:p w:rsidR="001526F1" w:rsidRPr="001526F1" w:rsidRDefault="001526F1" w:rsidP="001526F1">
      <w:pPr>
        <w:rPr>
          <w:rFonts w:ascii="Arial" w:hAnsi="Arial" w:cs="Arial"/>
          <w:sz w:val="22"/>
          <w:szCs w:val="22"/>
        </w:rPr>
      </w:pPr>
      <w:r w:rsidRPr="001526F1">
        <w:rPr>
          <w:rFonts w:ascii="Arial" w:hAnsi="Arial" w:cs="Arial"/>
          <w:sz w:val="22"/>
          <w:szCs w:val="22"/>
        </w:rPr>
        <w:t>The idea of impact assessmetn of formal theological education does not take place in a vacuum. It reflects what has been happening in formal post-secondary education in general since the 70s.</w:t>
      </w:r>
    </w:p>
    <w:p w:rsidR="00A82B90" w:rsidRPr="00A82B90" w:rsidRDefault="00A82B90" w:rsidP="00A82B90">
      <w:pPr>
        <w:autoSpaceDE w:val="0"/>
        <w:autoSpaceDN w:val="0"/>
        <w:adjustRightInd w:val="0"/>
        <w:spacing w:after="120"/>
        <w:jc w:val="both"/>
        <w:rPr>
          <w:rFonts w:ascii="Arial" w:hAnsi="Arial" w:cs="Arial"/>
          <w:sz w:val="22"/>
          <w:szCs w:val="22"/>
        </w:rPr>
      </w:pPr>
    </w:p>
    <w:p w:rsidR="00953201" w:rsidRPr="006D4550" w:rsidRDefault="008172AD" w:rsidP="006D4550">
      <w:pPr>
        <w:tabs>
          <w:tab w:val="left" w:pos="426"/>
        </w:tabs>
        <w:rPr>
          <w:rFonts w:ascii="Arial" w:hAnsi="Arial" w:cs="Arial"/>
          <w:b/>
          <w:sz w:val="22"/>
          <w:szCs w:val="22"/>
        </w:rPr>
      </w:pPr>
      <w:r w:rsidRPr="001526F1">
        <w:rPr>
          <w:rFonts w:ascii="Arial" w:hAnsi="Arial" w:cs="Arial"/>
          <w:b/>
          <w:sz w:val="22"/>
          <w:szCs w:val="22"/>
        </w:rPr>
        <w:t>II</w:t>
      </w:r>
      <w:r w:rsidR="003878C0">
        <w:rPr>
          <w:rFonts w:ascii="Arial" w:hAnsi="Arial" w:cs="Arial"/>
          <w:b/>
          <w:sz w:val="22"/>
          <w:szCs w:val="22"/>
        </w:rPr>
        <w:t>I</w:t>
      </w:r>
      <w:r w:rsidRPr="001526F1">
        <w:rPr>
          <w:rFonts w:ascii="Arial" w:hAnsi="Arial" w:cs="Arial"/>
          <w:b/>
          <w:sz w:val="22"/>
          <w:szCs w:val="22"/>
        </w:rPr>
        <w:t>.</w:t>
      </w:r>
      <w:r w:rsidRPr="001526F1">
        <w:rPr>
          <w:rFonts w:ascii="Arial" w:hAnsi="Arial" w:cs="Arial"/>
          <w:b/>
          <w:sz w:val="22"/>
          <w:szCs w:val="22"/>
        </w:rPr>
        <w:tab/>
        <w:t>Impact</w:t>
      </w:r>
      <w:r w:rsidR="00E77EB9" w:rsidRPr="001526F1">
        <w:rPr>
          <w:rFonts w:ascii="Arial" w:hAnsi="Arial" w:cs="Arial"/>
          <w:b/>
          <w:sz w:val="22"/>
          <w:szCs w:val="22"/>
        </w:rPr>
        <w:t>-based</w:t>
      </w:r>
      <w:r w:rsidRPr="001526F1">
        <w:rPr>
          <w:rFonts w:ascii="Arial" w:hAnsi="Arial" w:cs="Arial"/>
          <w:b/>
          <w:sz w:val="22"/>
          <w:szCs w:val="22"/>
        </w:rPr>
        <w:t xml:space="preserve"> assessment of formal theological education</w:t>
      </w:r>
      <w:r w:rsidR="008E3A5F">
        <w:rPr>
          <w:rFonts w:ascii="Arial" w:hAnsi="Arial" w:cs="Arial"/>
          <w:b/>
          <w:sz w:val="22"/>
          <w:szCs w:val="22"/>
        </w:rPr>
        <w:t>, or on being bilingual.</w:t>
      </w:r>
    </w:p>
    <w:p w:rsidR="006D4550" w:rsidRDefault="006D4550" w:rsidP="003B4E82">
      <w:pPr>
        <w:rPr>
          <w:rFonts w:ascii="Arial" w:hAnsi="Arial" w:cs="Arial"/>
          <w:sz w:val="22"/>
          <w:szCs w:val="22"/>
        </w:rPr>
      </w:pPr>
    </w:p>
    <w:p w:rsidR="00016985" w:rsidRPr="001526F1" w:rsidRDefault="008E3A5F" w:rsidP="003B4E82">
      <w:pPr>
        <w:rPr>
          <w:rFonts w:ascii="Arial" w:hAnsi="Arial" w:cs="Arial"/>
          <w:sz w:val="22"/>
          <w:szCs w:val="22"/>
        </w:rPr>
      </w:pPr>
      <w:r>
        <w:rPr>
          <w:rFonts w:ascii="Arial" w:hAnsi="Arial" w:cs="Arial"/>
          <w:sz w:val="22"/>
          <w:szCs w:val="22"/>
        </w:rPr>
        <w:t>To speak about</w:t>
      </w:r>
      <w:r w:rsidR="006D4550">
        <w:rPr>
          <w:rFonts w:ascii="Arial" w:hAnsi="Arial" w:cs="Arial"/>
          <w:sz w:val="22"/>
          <w:szCs w:val="22"/>
        </w:rPr>
        <w:t xml:space="preserve"> the engagement and effectivenss of </w:t>
      </w:r>
      <w:r w:rsidR="00E77EB9" w:rsidRPr="001526F1">
        <w:rPr>
          <w:rFonts w:ascii="Arial" w:hAnsi="Arial" w:cs="Arial"/>
          <w:sz w:val="22"/>
          <w:szCs w:val="22"/>
        </w:rPr>
        <w:t xml:space="preserve">formal theological education, we </w:t>
      </w:r>
      <w:r>
        <w:rPr>
          <w:rFonts w:ascii="Arial" w:hAnsi="Arial" w:cs="Arial"/>
          <w:sz w:val="22"/>
          <w:szCs w:val="22"/>
        </w:rPr>
        <w:t xml:space="preserve">need to be bilingual. We </w:t>
      </w:r>
      <w:r w:rsidR="00E77EB9" w:rsidRPr="001526F1">
        <w:rPr>
          <w:rFonts w:ascii="Arial" w:hAnsi="Arial" w:cs="Arial"/>
          <w:sz w:val="22"/>
          <w:szCs w:val="22"/>
        </w:rPr>
        <w:t>have to speak the language of formal educatio</w:t>
      </w:r>
      <w:r w:rsidR="006D4550">
        <w:rPr>
          <w:rFonts w:ascii="Arial" w:hAnsi="Arial" w:cs="Arial"/>
          <w:sz w:val="22"/>
          <w:szCs w:val="22"/>
        </w:rPr>
        <w:t xml:space="preserve">n and the language of theology, not so we can have two different discourses to please two different audiences, but in order to </w:t>
      </w:r>
      <w:r w:rsidR="00F12448">
        <w:rPr>
          <w:rFonts w:ascii="Arial" w:hAnsi="Arial" w:cs="Arial"/>
          <w:sz w:val="22"/>
          <w:szCs w:val="22"/>
        </w:rPr>
        <w:t xml:space="preserve">articulate one discourse, </w:t>
      </w:r>
      <w:r w:rsidR="006D4550">
        <w:rPr>
          <w:rFonts w:ascii="Arial" w:hAnsi="Arial" w:cs="Arial"/>
          <w:sz w:val="22"/>
          <w:szCs w:val="22"/>
        </w:rPr>
        <w:t xml:space="preserve">true to the </w:t>
      </w:r>
      <w:r w:rsidR="00F12448">
        <w:rPr>
          <w:rFonts w:ascii="Arial" w:hAnsi="Arial" w:cs="Arial"/>
          <w:sz w:val="22"/>
          <w:szCs w:val="22"/>
        </w:rPr>
        <w:t xml:space="preserve">dual </w:t>
      </w:r>
      <w:r w:rsidR="006D4550">
        <w:rPr>
          <w:rFonts w:ascii="Arial" w:hAnsi="Arial" w:cs="Arial"/>
          <w:sz w:val="22"/>
          <w:szCs w:val="22"/>
        </w:rPr>
        <w:t>nature of our particular calling.</w:t>
      </w:r>
      <w:r w:rsidRPr="008E3A5F">
        <w:rPr>
          <w:rFonts w:ascii="Arial" w:hAnsi="Arial" w:cs="Arial"/>
          <w:sz w:val="22"/>
          <w:szCs w:val="22"/>
        </w:rPr>
        <w:t xml:space="preserve"> </w:t>
      </w:r>
    </w:p>
    <w:p w:rsidR="00016985" w:rsidRPr="001526F1" w:rsidRDefault="00016985" w:rsidP="003B4E82">
      <w:pPr>
        <w:rPr>
          <w:rFonts w:ascii="Arial" w:hAnsi="Arial" w:cs="Arial"/>
          <w:sz w:val="22"/>
          <w:szCs w:val="22"/>
        </w:rPr>
      </w:pPr>
    </w:p>
    <w:p w:rsidR="008600D4" w:rsidRDefault="008E3A5F" w:rsidP="003B4E82">
      <w:pPr>
        <w:rPr>
          <w:rFonts w:ascii="Arial" w:hAnsi="Arial" w:cs="Arial"/>
          <w:sz w:val="22"/>
          <w:szCs w:val="22"/>
        </w:rPr>
      </w:pPr>
      <w:r>
        <w:rPr>
          <w:rFonts w:ascii="Arial" w:hAnsi="Arial" w:cs="Arial"/>
          <w:sz w:val="22"/>
          <w:szCs w:val="22"/>
        </w:rPr>
        <w:t>W</w:t>
      </w:r>
      <w:r w:rsidR="00E77EB9" w:rsidRPr="001526F1">
        <w:rPr>
          <w:rFonts w:ascii="Arial" w:hAnsi="Arial" w:cs="Arial"/>
          <w:sz w:val="22"/>
          <w:szCs w:val="22"/>
        </w:rPr>
        <w:t xml:space="preserve">e </w:t>
      </w:r>
      <w:r>
        <w:rPr>
          <w:rFonts w:ascii="Arial" w:hAnsi="Arial" w:cs="Arial"/>
          <w:sz w:val="22"/>
          <w:szCs w:val="22"/>
        </w:rPr>
        <w:t xml:space="preserve">need to </w:t>
      </w:r>
      <w:r w:rsidR="00822BE3" w:rsidRPr="001526F1">
        <w:rPr>
          <w:rFonts w:ascii="Arial" w:hAnsi="Arial" w:cs="Arial"/>
          <w:sz w:val="22"/>
          <w:szCs w:val="22"/>
        </w:rPr>
        <w:t>learn the language of impact-asses</w:t>
      </w:r>
      <w:r w:rsidR="008600D4" w:rsidRPr="001526F1">
        <w:rPr>
          <w:rFonts w:ascii="Arial" w:hAnsi="Arial" w:cs="Arial"/>
          <w:sz w:val="22"/>
          <w:szCs w:val="22"/>
        </w:rPr>
        <w:t xml:space="preserve">sment </w:t>
      </w:r>
      <w:r w:rsidR="00936478">
        <w:rPr>
          <w:rFonts w:ascii="Arial" w:hAnsi="Arial" w:cs="Arial"/>
          <w:sz w:val="22"/>
          <w:szCs w:val="22"/>
        </w:rPr>
        <w:t xml:space="preserve">as it relares to education, </w:t>
      </w:r>
      <w:r w:rsidR="008600D4" w:rsidRPr="001526F1">
        <w:rPr>
          <w:rFonts w:ascii="Arial" w:hAnsi="Arial" w:cs="Arial"/>
          <w:sz w:val="22"/>
          <w:szCs w:val="22"/>
        </w:rPr>
        <w:t xml:space="preserve">with its focus on </w:t>
      </w:r>
      <w:r w:rsidR="00822BE3" w:rsidRPr="001526F1">
        <w:rPr>
          <w:rFonts w:ascii="Arial" w:hAnsi="Arial" w:cs="Arial"/>
          <w:sz w:val="22"/>
          <w:szCs w:val="22"/>
        </w:rPr>
        <w:t xml:space="preserve">the ministerial career and </w:t>
      </w:r>
      <w:r w:rsidR="008600D4" w:rsidRPr="001526F1">
        <w:rPr>
          <w:rFonts w:ascii="Arial" w:hAnsi="Arial" w:cs="Arial"/>
          <w:sz w:val="22"/>
          <w:szCs w:val="22"/>
        </w:rPr>
        <w:t xml:space="preserve">fruit of our graduates, but also that we need to speak that language with a </w:t>
      </w:r>
      <w:r w:rsidR="00936478">
        <w:rPr>
          <w:rFonts w:ascii="Arial" w:hAnsi="Arial" w:cs="Arial"/>
          <w:sz w:val="22"/>
          <w:szCs w:val="22"/>
        </w:rPr>
        <w:t xml:space="preserve">strong </w:t>
      </w:r>
      <w:r w:rsidR="008600D4" w:rsidRPr="001526F1">
        <w:rPr>
          <w:rFonts w:ascii="Arial" w:hAnsi="Arial" w:cs="Arial"/>
          <w:sz w:val="22"/>
          <w:szCs w:val="22"/>
        </w:rPr>
        <w:t>theological accent. Just like my English, spoken with a hispanic accent</w:t>
      </w:r>
      <w:r>
        <w:rPr>
          <w:rFonts w:ascii="Arial" w:hAnsi="Arial" w:cs="Arial"/>
          <w:sz w:val="22"/>
          <w:szCs w:val="22"/>
        </w:rPr>
        <w:t>.</w:t>
      </w:r>
    </w:p>
    <w:p w:rsidR="008E3A5F" w:rsidRPr="001526F1" w:rsidRDefault="008E3A5F" w:rsidP="003B4E82">
      <w:pPr>
        <w:rPr>
          <w:rFonts w:ascii="Arial" w:hAnsi="Arial" w:cs="Arial"/>
          <w:sz w:val="22"/>
          <w:szCs w:val="22"/>
        </w:rPr>
      </w:pPr>
    </w:p>
    <w:p w:rsidR="00C26CC3" w:rsidRPr="001526F1" w:rsidRDefault="00C26CC3" w:rsidP="00C26CC3">
      <w:pPr>
        <w:rPr>
          <w:rFonts w:ascii="Arial" w:hAnsi="Arial" w:cs="Arial"/>
          <w:sz w:val="22"/>
          <w:szCs w:val="22"/>
        </w:rPr>
      </w:pPr>
      <w:r w:rsidRPr="001526F1">
        <w:rPr>
          <w:rFonts w:ascii="Arial" w:hAnsi="Arial" w:cs="Arial"/>
          <w:sz w:val="22"/>
          <w:szCs w:val="22"/>
        </w:rPr>
        <w:t xml:space="preserve">During this conference we have already been exposed to the rationale for impact assessment in theological education, to methodological approaches for the process and to case studies, you do not need me to add more about the why of how. </w:t>
      </w:r>
    </w:p>
    <w:p w:rsidR="00C26CC3" w:rsidRPr="001526F1" w:rsidRDefault="00C26CC3" w:rsidP="00C26CC3">
      <w:pPr>
        <w:rPr>
          <w:rFonts w:ascii="Arial" w:hAnsi="Arial" w:cs="Arial"/>
          <w:sz w:val="22"/>
          <w:szCs w:val="22"/>
        </w:rPr>
      </w:pPr>
    </w:p>
    <w:p w:rsidR="009A25A7" w:rsidRPr="001526F1" w:rsidRDefault="00C26CC3" w:rsidP="003B4E82">
      <w:pPr>
        <w:rPr>
          <w:rFonts w:ascii="Arial" w:hAnsi="Arial" w:cs="Arial"/>
          <w:sz w:val="22"/>
          <w:szCs w:val="22"/>
          <w:lang w:val="en-US"/>
        </w:rPr>
      </w:pPr>
      <w:r w:rsidRPr="001526F1">
        <w:rPr>
          <w:rFonts w:ascii="Arial" w:hAnsi="Arial" w:cs="Arial"/>
          <w:sz w:val="22"/>
          <w:szCs w:val="22"/>
        </w:rPr>
        <w:t>Yet, t</w:t>
      </w:r>
      <w:r w:rsidR="00016985" w:rsidRPr="001526F1">
        <w:rPr>
          <w:rFonts w:ascii="Arial" w:hAnsi="Arial" w:cs="Arial"/>
          <w:sz w:val="22"/>
          <w:szCs w:val="22"/>
        </w:rPr>
        <w:t xml:space="preserve">he language of impact-based assessment of our formal programs begs for </w:t>
      </w:r>
      <w:r w:rsidR="008600D4" w:rsidRPr="001526F1">
        <w:rPr>
          <w:rFonts w:ascii="Arial" w:hAnsi="Arial" w:cs="Arial"/>
          <w:sz w:val="22"/>
          <w:szCs w:val="22"/>
        </w:rPr>
        <w:t xml:space="preserve">a revision of accreditation standards when it comes to </w:t>
      </w:r>
      <w:r w:rsidR="00016985" w:rsidRPr="001526F1">
        <w:rPr>
          <w:rFonts w:ascii="Arial" w:hAnsi="Arial" w:cs="Arial"/>
          <w:sz w:val="22"/>
          <w:szCs w:val="22"/>
        </w:rPr>
        <w:t>alumni</w:t>
      </w:r>
      <w:r w:rsidR="008600D4" w:rsidRPr="001526F1">
        <w:rPr>
          <w:rFonts w:ascii="Arial" w:hAnsi="Arial" w:cs="Arial"/>
          <w:sz w:val="22"/>
          <w:szCs w:val="22"/>
        </w:rPr>
        <w:t xml:space="preserve"> follow-up. </w:t>
      </w:r>
      <w:r w:rsidR="00936478">
        <w:rPr>
          <w:rFonts w:ascii="Arial" w:hAnsi="Arial" w:cs="Arial"/>
          <w:sz w:val="22"/>
          <w:szCs w:val="22"/>
        </w:rPr>
        <w:t xml:space="preserve">The accreditarion manuals of most ICETE affiliates, refer to </w:t>
      </w:r>
      <w:r w:rsidR="00953201" w:rsidRPr="001526F1">
        <w:rPr>
          <w:rFonts w:ascii="Arial" w:hAnsi="Arial" w:cs="Arial"/>
          <w:sz w:val="22"/>
          <w:szCs w:val="22"/>
        </w:rPr>
        <w:t>the relation betw</w:t>
      </w:r>
      <w:r w:rsidR="00936478">
        <w:rPr>
          <w:rFonts w:ascii="Arial" w:hAnsi="Arial" w:cs="Arial"/>
          <w:sz w:val="22"/>
          <w:szCs w:val="22"/>
        </w:rPr>
        <w:t xml:space="preserve">een schools and their graduates </w:t>
      </w:r>
      <w:r w:rsidR="00953201" w:rsidRPr="001526F1">
        <w:rPr>
          <w:rFonts w:ascii="Arial" w:hAnsi="Arial" w:cs="Arial"/>
          <w:sz w:val="22"/>
          <w:szCs w:val="22"/>
        </w:rPr>
        <w:t xml:space="preserve"> in </w:t>
      </w:r>
      <w:r w:rsidR="00DE7A13">
        <w:rPr>
          <w:rFonts w:ascii="Arial" w:hAnsi="Arial" w:cs="Arial"/>
          <w:sz w:val="22"/>
          <w:szCs w:val="22"/>
        </w:rPr>
        <w:t xml:space="preserve">terms </w:t>
      </w:r>
      <w:r w:rsidR="00953201" w:rsidRPr="001526F1">
        <w:rPr>
          <w:rFonts w:ascii="Arial" w:hAnsi="Arial" w:cs="Arial"/>
          <w:sz w:val="22"/>
          <w:szCs w:val="22"/>
        </w:rPr>
        <w:t xml:space="preserve"> on: continued contact, placement, </w:t>
      </w:r>
      <w:r w:rsidR="00953201" w:rsidRPr="001526F1">
        <w:rPr>
          <w:rFonts w:ascii="Arial" w:hAnsi="Arial" w:cs="Arial"/>
          <w:sz w:val="22"/>
          <w:szCs w:val="22"/>
          <w:lang w:val="en-US"/>
        </w:rPr>
        <w:t>support for the school, ongoing support for their ministry. If after this conference we are convinced of the importance of identifying impact for assessment purposes, criteria that invite taking outcomes into consideration sh</w:t>
      </w:r>
      <w:r w:rsidR="00016985" w:rsidRPr="001526F1">
        <w:rPr>
          <w:rFonts w:ascii="Arial" w:hAnsi="Arial" w:cs="Arial"/>
          <w:sz w:val="22"/>
          <w:szCs w:val="22"/>
          <w:lang w:val="en-US"/>
        </w:rPr>
        <w:t>ould be formulated and included in the accreditation processes.</w:t>
      </w:r>
      <w:r w:rsidR="00953201" w:rsidRPr="001526F1">
        <w:rPr>
          <w:rFonts w:ascii="Arial" w:hAnsi="Arial" w:cs="Arial"/>
          <w:sz w:val="22"/>
          <w:szCs w:val="22"/>
          <w:lang w:val="en-US"/>
        </w:rPr>
        <w:t xml:space="preserve"> </w:t>
      </w:r>
    </w:p>
    <w:p w:rsidR="009A25A7" w:rsidRPr="001526F1" w:rsidRDefault="009A25A7" w:rsidP="003B4E82">
      <w:pPr>
        <w:rPr>
          <w:rFonts w:ascii="Arial" w:hAnsi="Arial" w:cs="Arial"/>
          <w:sz w:val="22"/>
          <w:szCs w:val="22"/>
          <w:lang w:val="en-US"/>
        </w:rPr>
      </w:pPr>
    </w:p>
    <w:p w:rsidR="00C26CC3" w:rsidRDefault="00016985" w:rsidP="003B4E82">
      <w:pPr>
        <w:rPr>
          <w:rFonts w:ascii="Arial" w:hAnsi="Arial" w:cs="Arial"/>
          <w:sz w:val="22"/>
          <w:szCs w:val="22"/>
          <w:lang w:val="en-US"/>
        </w:rPr>
      </w:pPr>
      <w:r w:rsidRPr="001526F1">
        <w:rPr>
          <w:rFonts w:ascii="Arial" w:hAnsi="Arial" w:cs="Arial"/>
          <w:sz w:val="22"/>
          <w:szCs w:val="22"/>
          <w:lang w:val="en-US"/>
        </w:rPr>
        <w:t xml:space="preserve">For those of us who depend on government accreditation of our programs and institutions, it should mean learning to express the relevancy of our existence in terms that </w:t>
      </w:r>
      <w:r w:rsidR="008E3A5F">
        <w:rPr>
          <w:rFonts w:ascii="Arial" w:hAnsi="Arial" w:cs="Arial"/>
          <w:sz w:val="22"/>
          <w:szCs w:val="22"/>
          <w:lang w:val="en-US"/>
        </w:rPr>
        <w:t>show</w:t>
      </w:r>
      <w:r w:rsidRPr="001526F1">
        <w:rPr>
          <w:rFonts w:ascii="Arial" w:hAnsi="Arial" w:cs="Arial"/>
          <w:sz w:val="22"/>
          <w:szCs w:val="22"/>
          <w:lang w:val="en-US"/>
        </w:rPr>
        <w:t xml:space="preserve"> how our ou</w:t>
      </w:r>
      <w:r w:rsidR="00DE7A13">
        <w:rPr>
          <w:rFonts w:ascii="Arial" w:hAnsi="Arial" w:cs="Arial"/>
          <w:sz w:val="22"/>
          <w:szCs w:val="22"/>
          <w:lang w:val="en-US"/>
        </w:rPr>
        <w:t>tput connects with the needs of</w:t>
      </w:r>
      <w:r w:rsidRPr="001526F1">
        <w:rPr>
          <w:rFonts w:ascii="Arial" w:hAnsi="Arial" w:cs="Arial"/>
          <w:sz w:val="22"/>
          <w:szCs w:val="22"/>
          <w:lang w:val="en-US"/>
        </w:rPr>
        <w:t xml:space="preserve"> society and </w:t>
      </w:r>
      <w:r w:rsidR="006833F1" w:rsidRPr="001526F1">
        <w:rPr>
          <w:rFonts w:ascii="Arial" w:hAnsi="Arial" w:cs="Arial"/>
          <w:sz w:val="22"/>
          <w:szCs w:val="22"/>
          <w:lang w:val="en-US"/>
        </w:rPr>
        <w:t>the difference it makes.</w:t>
      </w:r>
    </w:p>
    <w:p w:rsidR="00DD5D95" w:rsidRDefault="00DD5D95" w:rsidP="003B4E82">
      <w:pPr>
        <w:rPr>
          <w:rFonts w:ascii="Arial" w:hAnsi="Arial" w:cs="Arial"/>
          <w:i/>
          <w:sz w:val="22"/>
          <w:szCs w:val="22"/>
          <w:lang w:val="en-US"/>
        </w:rPr>
      </w:pPr>
    </w:p>
    <w:p w:rsidR="00DE7A13" w:rsidRDefault="00DE7A13" w:rsidP="003B4E82">
      <w:pPr>
        <w:rPr>
          <w:rFonts w:ascii="Arial" w:hAnsi="Arial" w:cs="Arial"/>
          <w:i/>
          <w:sz w:val="22"/>
          <w:szCs w:val="22"/>
          <w:lang w:val="en-US"/>
        </w:rPr>
      </w:pPr>
      <w:r>
        <w:rPr>
          <w:rFonts w:ascii="Arial" w:hAnsi="Arial" w:cs="Arial"/>
          <w:i/>
          <w:sz w:val="22"/>
          <w:szCs w:val="22"/>
          <w:lang w:val="en-US"/>
        </w:rPr>
        <w:t>We recognize that this is not a professional field that responds to a particular need for the economic development of the country. Our mission is to contribute to the development of the social fabric of society. Our profession of the Christian faith acknowledged the church as an important agent of society, and agent that constantly enriches the fabric of society.</w:t>
      </w:r>
    </w:p>
    <w:p w:rsidR="006833F1" w:rsidRPr="00DE7A13" w:rsidRDefault="00DE7A13" w:rsidP="003B4E82">
      <w:pPr>
        <w:rPr>
          <w:rFonts w:ascii="Arial" w:hAnsi="Arial" w:cs="Arial"/>
          <w:i/>
          <w:sz w:val="22"/>
          <w:szCs w:val="22"/>
          <w:lang w:val="en-US"/>
        </w:rPr>
      </w:pPr>
      <w:r>
        <w:rPr>
          <w:rFonts w:ascii="Arial" w:hAnsi="Arial" w:cs="Arial"/>
          <w:i/>
          <w:sz w:val="22"/>
          <w:szCs w:val="22"/>
          <w:lang w:val="en-US"/>
        </w:rPr>
        <w:t>For example, the ethical behavior of our graduates, nurtured by their faith commitment, and of those they influence through their professional service, should contribute to one of the goals proposed by the national and local governments: the reduction of corruption. This reduction will</w:t>
      </w:r>
      <w:r w:rsidR="0016002C">
        <w:rPr>
          <w:rFonts w:ascii="Arial" w:hAnsi="Arial" w:cs="Arial"/>
          <w:i/>
          <w:sz w:val="22"/>
          <w:szCs w:val="22"/>
          <w:lang w:val="en-US"/>
        </w:rPr>
        <w:t xml:space="preserve"> have a direct impact not only o</w:t>
      </w:r>
      <w:r>
        <w:rPr>
          <w:rFonts w:ascii="Arial" w:hAnsi="Arial" w:cs="Arial"/>
          <w:i/>
          <w:sz w:val="22"/>
          <w:szCs w:val="22"/>
          <w:lang w:val="en-US"/>
        </w:rPr>
        <w:t>n the e</w:t>
      </w:r>
      <w:r w:rsidR="0016002C">
        <w:rPr>
          <w:rFonts w:ascii="Arial" w:hAnsi="Arial" w:cs="Arial"/>
          <w:i/>
          <w:sz w:val="22"/>
          <w:szCs w:val="22"/>
          <w:lang w:val="en-US"/>
        </w:rPr>
        <w:t xml:space="preserve">conomic reality of the country, </w:t>
      </w:r>
      <w:r w:rsidR="008E3A5F">
        <w:rPr>
          <w:rFonts w:ascii="Arial" w:hAnsi="Arial" w:cs="Arial"/>
          <w:i/>
          <w:sz w:val="22"/>
          <w:szCs w:val="22"/>
          <w:lang w:val="en-US"/>
        </w:rPr>
        <w:t>but o</w:t>
      </w:r>
      <w:r>
        <w:rPr>
          <w:rFonts w:ascii="Arial" w:hAnsi="Arial" w:cs="Arial"/>
          <w:i/>
          <w:sz w:val="22"/>
          <w:szCs w:val="22"/>
          <w:lang w:val="en-US"/>
        </w:rPr>
        <w:t xml:space="preserve">n all dimensions of society. </w:t>
      </w:r>
    </w:p>
    <w:p w:rsidR="00953201" w:rsidRPr="001526F1" w:rsidRDefault="00953201" w:rsidP="003B4E82">
      <w:pPr>
        <w:rPr>
          <w:rFonts w:ascii="Arial" w:hAnsi="Arial" w:cs="Arial"/>
          <w:sz w:val="22"/>
          <w:szCs w:val="22"/>
          <w:lang w:val="en-US"/>
        </w:rPr>
      </w:pPr>
    </w:p>
    <w:p w:rsidR="008E3A5F" w:rsidRPr="001526F1" w:rsidRDefault="00016985" w:rsidP="008E3A5F">
      <w:pPr>
        <w:rPr>
          <w:rFonts w:ascii="Arial" w:hAnsi="Arial" w:cs="Arial"/>
          <w:sz w:val="22"/>
          <w:szCs w:val="22"/>
          <w:lang w:val="en-US"/>
        </w:rPr>
      </w:pPr>
      <w:r w:rsidRPr="001526F1">
        <w:rPr>
          <w:rFonts w:ascii="Arial" w:hAnsi="Arial" w:cs="Arial"/>
          <w:sz w:val="22"/>
          <w:szCs w:val="22"/>
          <w:lang w:val="en-US"/>
        </w:rPr>
        <w:t>But … the theological accent</w:t>
      </w:r>
      <w:r w:rsidR="008E3A5F">
        <w:rPr>
          <w:rFonts w:ascii="Arial" w:hAnsi="Arial" w:cs="Arial"/>
          <w:sz w:val="22"/>
          <w:szCs w:val="22"/>
          <w:lang w:val="en-US"/>
        </w:rPr>
        <w:t xml:space="preserve"> should be clearly audible as clear sign of identity, when tools and </w:t>
      </w:r>
      <w:r w:rsidRPr="001526F1">
        <w:rPr>
          <w:rFonts w:ascii="Arial" w:hAnsi="Arial" w:cs="Arial"/>
          <w:sz w:val="22"/>
          <w:szCs w:val="22"/>
          <w:lang w:val="en-US"/>
        </w:rPr>
        <w:t>criteria are formulated</w:t>
      </w:r>
      <w:r w:rsidR="001F4646">
        <w:rPr>
          <w:rFonts w:ascii="Arial" w:hAnsi="Arial" w:cs="Arial"/>
          <w:sz w:val="22"/>
          <w:szCs w:val="22"/>
          <w:lang w:val="en-US"/>
        </w:rPr>
        <w:t xml:space="preserve"> to identify if this is true. </w:t>
      </w:r>
      <w:r w:rsidR="001F4646">
        <w:rPr>
          <w:rFonts w:ascii="Arial" w:hAnsi="Arial" w:cs="Arial"/>
          <w:sz w:val="22"/>
          <w:szCs w:val="22"/>
        </w:rPr>
        <w:t>And in our</w:t>
      </w:r>
      <w:r w:rsidR="008E3A5F">
        <w:rPr>
          <w:rFonts w:ascii="Arial" w:hAnsi="Arial" w:cs="Arial"/>
          <w:sz w:val="22"/>
          <w:szCs w:val="22"/>
        </w:rPr>
        <w:t xml:space="preserve"> bilingualism,</w:t>
      </w:r>
      <w:r w:rsidR="008E3A5F" w:rsidRPr="001526F1">
        <w:rPr>
          <w:rFonts w:ascii="Arial" w:hAnsi="Arial" w:cs="Arial"/>
          <w:sz w:val="22"/>
          <w:szCs w:val="22"/>
          <w:lang w:val="en-US"/>
        </w:rPr>
        <w:t xml:space="preserve"> the absolutist demands of the academic </w:t>
      </w:r>
      <w:r w:rsidR="008E3A5F">
        <w:rPr>
          <w:rFonts w:ascii="Arial" w:hAnsi="Arial" w:cs="Arial"/>
          <w:sz w:val="22"/>
          <w:szCs w:val="22"/>
          <w:lang w:val="en-US"/>
        </w:rPr>
        <w:t>and educational discourse</w:t>
      </w:r>
      <w:r w:rsidR="008E3A5F" w:rsidRPr="001526F1">
        <w:rPr>
          <w:rFonts w:ascii="Arial" w:hAnsi="Arial" w:cs="Arial"/>
          <w:sz w:val="22"/>
          <w:szCs w:val="22"/>
          <w:lang w:val="en-US"/>
        </w:rPr>
        <w:t xml:space="preserve"> should be superseded by the truly absolute demands of faith.</w:t>
      </w:r>
      <w:r w:rsidR="008E3A5F">
        <w:rPr>
          <w:rFonts w:ascii="Arial" w:hAnsi="Arial" w:cs="Arial"/>
          <w:sz w:val="22"/>
          <w:szCs w:val="22"/>
          <w:lang w:val="en-US"/>
        </w:rPr>
        <w:t xml:space="preserve"> </w:t>
      </w:r>
    </w:p>
    <w:p w:rsidR="005733E8" w:rsidRPr="001526F1" w:rsidRDefault="005733E8" w:rsidP="00227143">
      <w:pPr>
        <w:rPr>
          <w:rFonts w:ascii="Arial" w:hAnsi="Arial" w:cs="Arial"/>
          <w:sz w:val="22"/>
          <w:szCs w:val="22"/>
        </w:rPr>
      </w:pPr>
    </w:p>
    <w:p w:rsidR="005733E8" w:rsidRPr="001526F1" w:rsidRDefault="005733E8" w:rsidP="00227143">
      <w:pPr>
        <w:rPr>
          <w:rFonts w:ascii="Arial" w:hAnsi="Arial" w:cs="Arial"/>
          <w:sz w:val="22"/>
          <w:szCs w:val="22"/>
          <w:lang w:val="en-US"/>
        </w:rPr>
      </w:pPr>
      <w:r w:rsidRPr="001526F1">
        <w:rPr>
          <w:rFonts w:ascii="Arial" w:hAnsi="Arial" w:cs="Arial"/>
          <w:sz w:val="22"/>
          <w:szCs w:val="22"/>
          <w:lang w:val="en-US"/>
        </w:rPr>
        <w:t xml:space="preserve">We have been </w:t>
      </w:r>
      <w:r w:rsidR="00A8384B" w:rsidRPr="001526F1">
        <w:rPr>
          <w:rFonts w:ascii="Arial" w:hAnsi="Arial" w:cs="Arial"/>
          <w:sz w:val="22"/>
          <w:szCs w:val="22"/>
          <w:lang w:val="en-US"/>
        </w:rPr>
        <w:t>reminded</w:t>
      </w:r>
      <w:r w:rsidRPr="001526F1">
        <w:rPr>
          <w:rFonts w:ascii="Arial" w:hAnsi="Arial" w:cs="Arial"/>
          <w:sz w:val="22"/>
          <w:szCs w:val="22"/>
          <w:lang w:val="en-US"/>
        </w:rPr>
        <w:t xml:space="preserve"> that </w:t>
      </w:r>
      <w:r w:rsidR="00124F49" w:rsidRPr="001526F1">
        <w:rPr>
          <w:rFonts w:ascii="Arial" w:hAnsi="Arial" w:cs="Arial"/>
          <w:sz w:val="22"/>
          <w:szCs w:val="22"/>
          <w:lang w:val="en-US"/>
        </w:rPr>
        <w:t xml:space="preserve">impact in terms of God’s Project (the macro-curricular framework of our educational activity) rest on </w:t>
      </w:r>
      <w:r w:rsidRPr="001526F1">
        <w:rPr>
          <w:rFonts w:ascii="Arial" w:hAnsi="Arial" w:cs="Arial"/>
          <w:sz w:val="22"/>
          <w:szCs w:val="22"/>
          <w:lang w:val="en-US"/>
        </w:rPr>
        <w:t xml:space="preserve">faithfulness </w:t>
      </w:r>
      <w:r w:rsidR="00124F49" w:rsidRPr="001526F1">
        <w:rPr>
          <w:rFonts w:ascii="Arial" w:hAnsi="Arial" w:cs="Arial"/>
          <w:sz w:val="22"/>
          <w:szCs w:val="22"/>
          <w:lang w:val="en-US"/>
        </w:rPr>
        <w:t xml:space="preserve">to His everlasting revelation (the central content of our teaching) </w:t>
      </w:r>
      <w:r w:rsidRPr="001526F1">
        <w:rPr>
          <w:rFonts w:ascii="Arial" w:hAnsi="Arial" w:cs="Arial"/>
          <w:sz w:val="22"/>
          <w:szCs w:val="22"/>
          <w:lang w:val="en-US"/>
        </w:rPr>
        <w:t xml:space="preserve">and </w:t>
      </w:r>
      <w:r w:rsidR="00C028B3" w:rsidRPr="001526F1">
        <w:rPr>
          <w:rFonts w:ascii="Arial" w:hAnsi="Arial" w:cs="Arial"/>
          <w:sz w:val="22"/>
          <w:szCs w:val="22"/>
          <w:lang w:val="en-US"/>
        </w:rPr>
        <w:t xml:space="preserve">on </w:t>
      </w:r>
      <w:r w:rsidR="00124F49" w:rsidRPr="001526F1">
        <w:rPr>
          <w:rFonts w:ascii="Arial" w:hAnsi="Arial" w:cs="Arial"/>
          <w:sz w:val="22"/>
          <w:szCs w:val="22"/>
          <w:lang w:val="en-US"/>
        </w:rPr>
        <w:t>incompetence that leads to humility and dependence upon the Almighty, whom we serve and in whose name we teach others.</w:t>
      </w:r>
      <w:r w:rsidRPr="001526F1">
        <w:rPr>
          <w:rFonts w:ascii="Arial" w:hAnsi="Arial" w:cs="Arial"/>
          <w:sz w:val="22"/>
          <w:szCs w:val="22"/>
          <w:lang w:val="en-US"/>
        </w:rPr>
        <w:t xml:space="preserve"> </w:t>
      </w:r>
    </w:p>
    <w:p w:rsidR="00C028B3" w:rsidRPr="001526F1" w:rsidRDefault="00C028B3" w:rsidP="00227143">
      <w:pPr>
        <w:rPr>
          <w:rFonts w:ascii="Arial" w:hAnsi="Arial" w:cs="Arial"/>
          <w:sz w:val="22"/>
          <w:szCs w:val="22"/>
          <w:lang w:val="en-US"/>
        </w:rPr>
      </w:pPr>
    </w:p>
    <w:p w:rsidR="00174164" w:rsidRDefault="009A25A7" w:rsidP="00051E1D">
      <w:pPr>
        <w:rPr>
          <w:rFonts w:ascii="Arial" w:hAnsi="Arial" w:cs="Arial"/>
          <w:sz w:val="22"/>
          <w:szCs w:val="22"/>
          <w:lang w:val="en-US"/>
        </w:rPr>
      </w:pPr>
      <w:r w:rsidRPr="001526F1">
        <w:rPr>
          <w:rFonts w:ascii="Arial" w:hAnsi="Arial" w:cs="Arial"/>
          <w:sz w:val="22"/>
          <w:szCs w:val="22"/>
          <w:lang w:val="en-US"/>
        </w:rPr>
        <w:t xml:space="preserve">I would like to </w:t>
      </w:r>
      <w:r w:rsidR="001F4646">
        <w:rPr>
          <w:rFonts w:ascii="Arial" w:hAnsi="Arial" w:cs="Arial"/>
          <w:sz w:val="22"/>
          <w:szCs w:val="22"/>
          <w:lang w:val="en-US"/>
        </w:rPr>
        <w:t>propose</w:t>
      </w:r>
      <w:r w:rsidRPr="001526F1">
        <w:rPr>
          <w:rFonts w:ascii="Arial" w:hAnsi="Arial" w:cs="Arial"/>
          <w:sz w:val="22"/>
          <w:szCs w:val="22"/>
          <w:lang w:val="en-US"/>
        </w:rPr>
        <w:t xml:space="preserve"> that in</w:t>
      </w:r>
      <w:r w:rsidR="00174164" w:rsidRPr="001526F1">
        <w:rPr>
          <w:rFonts w:ascii="Arial" w:hAnsi="Arial" w:cs="Arial"/>
          <w:sz w:val="22"/>
          <w:szCs w:val="22"/>
          <w:lang w:val="en-US"/>
        </w:rPr>
        <w:t xml:space="preserve"> determining the effectiveness of our programs, the opinion of our own graduates, and the expectations of their employers, their congregations and their neighbors, shou</w:t>
      </w:r>
      <w:r w:rsidR="005B3754" w:rsidRPr="001526F1">
        <w:rPr>
          <w:rFonts w:ascii="Arial" w:hAnsi="Arial" w:cs="Arial"/>
          <w:sz w:val="22"/>
          <w:szCs w:val="22"/>
          <w:lang w:val="en-US"/>
        </w:rPr>
        <w:t>ld have less weight than three questions</w:t>
      </w:r>
      <w:r w:rsidR="001F4646">
        <w:rPr>
          <w:rFonts w:ascii="Arial" w:hAnsi="Arial" w:cs="Arial"/>
          <w:sz w:val="22"/>
          <w:szCs w:val="22"/>
          <w:lang w:val="en-US"/>
        </w:rPr>
        <w:t>, based on the change of God against the professionals of religion in Israel in the days of the prophet Hosea, when they have become corrupted by devoting themselves to something radically different from the essence of ministry</w:t>
      </w:r>
      <w:r w:rsidR="00A135F4" w:rsidRPr="001526F1">
        <w:rPr>
          <w:rFonts w:ascii="Arial" w:hAnsi="Arial" w:cs="Arial"/>
          <w:sz w:val="22"/>
          <w:szCs w:val="22"/>
          <w:lang w:val="en-US"/>
        </w:rPr>
        <w:t>:</w:t>
      </w:r>
      <w:r w:rsidR="005B3754" w:rsidRPr="001526F1">
        <w:rPr>
          <w:rFonts w:ascii="Arial" w:hAnsi="Arial" w:cs="Arial"/>
          <w:sz w:val="22"/>
          <w:szCs w:val="22"/>
          <w:lang w:val="en-US"/>
        </w:rPr>
        <w:t xml:space="preserve"> </w:t>
      </w:r>
      <w:r w:rsidR="001F4646">
        <w:rPr>
          <w:rFonts w:ascii="Arial" w:hAnsi="Arial" w:cs="Arial"/>
          <w:sz w:val="22"/>
          <w:szCs w:val="22"/>
          <w:lang w:val="en-US"/>
        </w:rPr>
        <w:t>f</w:t>
      </w:r>
      <w:r w:rsidR="001F4646" w:rsidRPr="001526F1">
        <w:rPr>
          <w:rFonts w:ascii="Arial" w:hAnsi="Arial" w:cs="Arial"/>
          <w:sz w:val="22"/>
          <w:szCs w:val="22"/>
          <w:lang w:val="en-US"/>
        </w:rPr>
        <w:t>aithfulness, love and acknowledgment of God (4:1).</w:t>
      </w:r>
    </w:p>
    <w:p w:rsidR="00FE2202" w:rsidRPr="001526F1" w:rsidRDefault="00FE2202" w:rsidP="00051E1D">
      <w:pPr>
        <w:rPr>
          <w:rFonts w:ascii="Arial" w:hAnsi="Arial" w:cs="Arial"/>
          <w:sz w:val="22"/>
          <w:szCs w:val="22"/>
          <w:lang w:val="en-US"/>
        </w:rPr>
      </w:pPr>
    </w:p>
    <w:p w:rsidR="00FE2202" w:rsidRPr="001526F1" w:rsidRDefault="0070243E" w:rsidP="00051E1D">
      <w:pPr>
        <w:rPr>
          <w:rFonts w:ascii="Arial" w:hAnsi="Arial" w:cs="Arial"/>
          <w:sz w:val="22"/>
          <w:szCs w:val="22"/>
          <w:lang w:val="en-US"/>
        </w:rPr>
      </w:pPr>
      <w:r>
        <w:rPr>
          <w:rFonts w:ascii="Arial" w:hAnsi="Arial" w:cs="Arial"/>
          <w:b/>
          <w:sz w:val="22"/>
          <w:szCs w:val="22"/>
          <w:lang w:val="en-US"/>
        </w:rPr>
        <w:t xml:space="preserve">What do </w:t>
      </w:r>
      <w:r w:rsidR="001F4646">
        <w:rPr>
          <w:rFonts w:ascii="Arial" w:hAnsi="Arial" w:cs="Arial"/>
          <w:b/>
          <w:sz w:val="22"/>
          <w:szCs w:val="22"/>
          <w:lang w:val="en-US"/>
        </w:rPr>
        <w:t xml:space="preserve">they </w:t>
      </w:r>
      <w:r>
        <w:rPr>
          <w:rFonts w:ascii="Arial" w:hAnsi="Arial" w:cs="Arial"/>
          <w:b/>
          <w:sz w:val="22"/>
          <w:szCs w:val="22"/>
          <w:lang w:val="en-US"/>
        </w:rPr>
        <w:t>proclaim</w:t>
      </w:r>
      <w:r w:rsidR="00FE2202" w:rsidRPr="001526F1">
        <w:rPr>
          <w:rFonts w:ascii="Arial" w:hAnsi="Arial" w:cs="Arial"/>
          <w:b/>
          <w:sz w:val="22"/>
          <w:szCs w:val="22"/>
          <w:lang w:val="en-US"/>
        </w:rPr>
        <w:t>?</w:t>
      </w:r>
      <w:r w:rsidR="00FE2202" w:rsidRPr="001526F1">
        <w:rPr>
          <w:rFonts w:ascii="Arial" w:hAnsi="Arial" w:cs="Arial"/>
          <w:sz w:val="22"/>
          <w:szCs w:val="22"/>
          <w:lang w:val="en-US"/>
        </w:rPr>
        <w:t xml:space="preserve"> </w:t>
      </w:r>
      <w:r w:rsidR="005B3754" w:rsidRPr="001526F1">
        <w:rPr>
          <w:rFonts w:ascii="Arial" w:hAnsi="Arial" w:cs="Arial"/>
          <w:sz w:val="22"/>
          <w:szCs w:val="22"/>
          <w:lang w:val="en-US"/>
        </w:rPr>
        <w:t xml:space="preserve">Do they proclaim </w:t>
      </w:r>
      <w:r w:rsidR="00FE2202" w:rsidRPr="001526F1">
        <w:rPr>
          <w:rFonts w:ascii="Arial" w:hAnsi="Arial" w:cs="Arial"/>
          <w:sz w:val="22"/>
          <w:szCs w:val="22"/>
          <w:lang w:val="en-US"/>
        </w:rPr>
        <w:t>God’s Word VS what people want?</w:t>
      </w:r>
      <w:r w:rsidR="00A135F4" w:rsidRPr="001526F1">
        <w:rPr>
          <w:rFonts w:ascii="Arial" w:hAnsi="Arial" w:cs="Arial"/>
          <w:sz w:val="22"/>
          <w:szCs w:val="22"/>
          <w:lang w:val="en-US"/>
        </w:rPr>
        <w:t xml:space="preserve"> (4:1-4)</w:t>
      </w:r>
    </w:p>
    <w:p w:rsidR="00FE2202" w:rsidRDefault="00FE2202" w:rsidP="00051E1D">
      <w:pPr>
        <w:rPr>
          <w:rFonts w:ascii="Arial" w:hAnsi="Arial" w:cs="Arial"/>
          <w:sz w:val="22"/>
          <w:szCs w:val="22"/>
          <w:lang w:val="en-US"/>
        </w:rPr>
      </w:pPr>
      <w:r w:rsidRPr="001526F1">
        <w:rPr>
          <w:rFonts w:ascii="Arial" w:hAnsi="Arial" w:cs="Arial"/>
          <w:sz w:val="22"/>
          <w:szCs w:val="22"/>
          <w:lang w:val="en-US"/>
        </w:rPr>
        <w:t>Church bureaucrats, skillful use of religious discourse, which may even disguise idolatry</w:t>
      </w:r>
      <w:r w:rsidR="00A135F4" w:rsidRPr="001526F1">
        <w:rPr>
          <w:rFonts w:ascii="Arial" w:hAnsi="Arial" w:cs="Arial"/>
          <w:sz w:val="22"/>
          <w:szCs w:val="22"/>
          <w:lang w:val="en-US"/>
        </w:rPr>
        <w:t>, but there is no knowledge of God.</w:t>
      </w:r>
    </w:p>
    <w:p w:rsidR="004D4962" w:rsidRPr="001526F1" w:rsidRDefault="004D4962" w:rsidP="00051E1D">
      <w:pPr>
        <w:rPr>
          <w:rFonts w:ascii="Arial" w:hAnsi="Arial" w:cs="Arial"/>
          <w:sz w:val="22"/>
          <w:szCs w:val="22"/>
          <w:lang w:val="en-US"/>
        </w:rPr>
      </w:pPr>
    </w:p>
    <w:p w:rsidR="00FE2202" w:rsidRPr="001526F1" w:rsidRDefault="004D4962" w:rsidP="00051E1D">
      <w:pPr>
        <w:rPr>
          <w:rFonts w:ascii="Arial" w:hAnsi="Arial" w:cs="Arial"/>
          <w:sz w:val="22"/>
          <w:szCs w:val="22"/>
          <w:lang w:val="en-US"/>
        </w:rPr>
      </w:pPr>
      <w:r>
        <w:rPr>
          <w:rFonts w:ascii="Arial" w:hAnsi="Arial" w:cs="Arial"/>
          <w:b/>
          <w:sz w:val="22"/>
          <w:szCs w:val="22"/>
          <w:lang w:val="en-US"/>
        </w:rPr>
        <w:t>What do they see</w:t>
      </w:r>
      <w:r w:rsidR="00FE2202" w:rsidRPr="001526F1">
        <w:rPr>
          <w:rFonts w:ascii="Arial" w:hAnsi="Arial" w:cs="Arial"/>
          <w:b/>
          <w:sz w:val="22"/>
          <w:szCs w:val="22"/>
          <w:lang w:val="en-US"/>
        </w:rPr>
        <w:t>k?</w:t>
      </w:r>
      <w:r w:rsidR="00FE2202" w:rsidRPr="001526F1">
        <w:rPr>
          <w:rFonts w:ascii="Arial" w:hAnsi="Arial" w:cs="Arial"/>
          <w:sz w:val="22"/>
          <w:szCs w:val="22"/>
          <w:lang w:val="en-US"/>
        </w:rPr>
        <w:t xml:space="preserve"> Their ambitions</w:t>
      </w:r>
      <w:r w:rsidR="005B3754" w:rsidRPr="001526F1">
        <w:rPr>
          <w:rFonts w:ascii="Arial" w:hAnsi="Arial" w:cs="Arial"/>
          <w:sz w:val="22"/>
          <w:szCs w:val="22"/>
          <w:lang w:val="en-US"/>
        </w:rPr>
        <w:t>: fame, power, riches</w:t>
      </w:r>
      <w:r w:rsidR="00FE2202" w:rsidRPr="001526F1">
        <w:rPr>
          <w:rFonts w:ascii="Arial" w:hAnsi="Arial" w:cs="Arial"/>
          <w:sz w:val="22"/>
          <w:szCs w:val="22"/>
          <w:lang w:val="en-US"/>
        </w:rPr>
        <w:t xml:space="preserve"> VS God’s glory</w:t>
      </w:r>
      <w:r w:rsidR="00A135F4" w:rsidRPr="001526F1">
        <w:rPr>
          <w:rFonts w:ascii="Arial" w:hAnsi="Arial" w:cs="Arial"/>
          <w:sz w:val="22"/>
          <w:szCs w:val="22"/>
          <w:lang w:val="en-US"/>
        </w:rPr>
        <w:t xml:space="preserve"> </w:t>
      </w:r>
    </w:p>
    <w:p w:rsidR="00FE2202" w:rsidRPr="001526F1" w:rsidRDefault="00FE2202" w:rsidP="00FE2202">
      <w:pPr>
        <w:rPr>
          <w:rFonts w:ascii="Arial" w:hAnsi="Arial" w:cs="Arial"/>
          <w:sz w:val="22"/>
          <w:szCs w:val="22"/>
        </w:rPr>
      </w:pPr>
      <w:r w:rsidRPr="001526F1">
        <w:rPr>
          <w:rFonts w:ascii="Arial" w:hAnsi="Arial" w:cs="Arial"/>
          <w:sz w:val="22"/>
          <w:szCs w:val="22"/>
        </w:rPr>
        <w:t>Capacidad del ser humano de esperar reconocimient</w:t>
      </w:r>
      <w:r w:rsidR="00F331A5" w:rsidRPr="001526F1">
        <w:rPr>
          <w:rFonts w:ascii="Arial" w:hAnsi="Arial" w:cs="Arial"/>
          <w:sz w:val="22"/>
          <w:szCs w:val="22"/>
        </w:rPr>
        <w:t>o y glorificarse en lo que hace VS powerlessness</w:t>
      </w:r>
      <w:r w:rsidR="00A135F4" w:rsidRPr="001526F1">
        <w:rPr>
          <w:rFonts w:ascii="Arial" w:hAnsi="Arial" w:cs="Arial"/>
          <w:sz w:val="22"/>
          <w:szCs w:val="22"/>
        </w:rPr>
        <w:t xml:space="preserve"> (4:7).</w:t>
      </w:r>
    </w:p>
    <w:p w:rsidR="00FE2202" w:rsidRPr="001526F1" w:rsidRDefault="00FE2202" w:rsidP="00051E1D">
      <w:pPr>
        <w:rPr>
          <w:rFonts w:ascii="Arial" w:hAnsi="Arial" w:cs="Arial"/>
          <w:sz w:val="22"/>
          <w:szCs w:val="22"/>
          <w:lang w:val="en-US"/>
        </w:rPr>
      </w:pPr>
    </w:p>
    <w:p w:rsidR="00FE2202" w:rsidRPr="001526F1" w:rsidRDefault="00FE2202" w:rsidP="00051E1D">
      <w:pPr>
        <w:rPr>
          <w:rFonts w:ascii="Arial" w:hAnsi="Arial" w:cs="Arial"/>
          <w:sz w:val="22"/>
          <w:szCs w:val="22"/>
          <w:lang w:val="en-US"/>
        </w:rPr>
      </w:pPr>
      <w:r w:rsidRPr="001526F1">
        <w:rPr>
          <w:rFonts w:ascii="Arial" w:hAnsi="Arial" w:cs="Arial"/>
          <w:b/>
          <w:sz w:val="22"/>
          <w:szCs w:val="22"/>
          <w:lang w:val="en-US"/>
        </w:rPr>
        <w:t>How do they live?</w:t>
      </w:r>
      <w:r w:rsidRPr="001526F1">
        <w:rPr>
          <w:rFonts w:ascii="Arial" w:hAnsi="Arial" w:cs="Arial"/>
          <w:sz w:val="22"/>
          <w:szCs w:val="22"/>
          <w:lang w:val="en-US"/>
        </w:rPr>
        <w:t xml:space="preserve"> </w:t>
      </w:r>
      <w:r w:rsidR="009A25A7" w:rsidRPr="001526F1">
        <w:rPr>
          <w:rFonts w:ascii="Arial" w:hAnsi="Arial" w:cs="Arial"/>
          <w:sz w:val="22"/>
          <w:szCs w:val="22"/>
          <w:lang w:val="en-US"/>
        </w:rPr>
        <w:t>Corruption, abuse of others,</w:t>
      </w:r>
      <w:r w:rsidRPr="001526F1">
        <w:rPr>
          <w:rFonts w:ascii="Arial" w:hAnsi="Arial" w:cs="Arial"/>
          <w:sz w:val="22"/>
          <w:szCs w:val="22"/>
          <w:lang w:val="en-US"/>
        </w:rPr>
        <w:t xml:space="preserve"> immorality VS passionate </w:t>
      </w:r>
      <w:r w:rsidR="005B3754" w:rsidRPr="001526F1">
        <w:rPr>
          <w:rFonts w:ascii="Arial" w:hAnsi="Arial" w:cs="Arial"/>
          <w:sz w:val="22"/>
          <w:szCs w:val="22"/>
          <w:lang w:val="en-US"/>
        </w:rPr>
        <w:t>love for others</w:t>
      </w:r>
      <w:r w:rsidR="00A135F4" w:rsidRPr="001526F1">
        <w:rPr>
          <w:rFonts w:ascii="Arial" w:hAnsi="Arial" w:cs="Arial"/>
          <w:sz w:val="22"/>
          <w:szCs w:val="22"/>
          <w:lang w:val="en-US"/>
        </w:rPr>
        <w:t xml:space="preserve"> (6:9</w:t>
      </w:r>
    </w:p>
    <w:p w:rsidR="00F331A5" w:rsidRPr="001526F1" w:rsidRDefault="00F331A5" w:rsidP="00051E1D">
      <w:pPr>
        <w:rPr>
          <w:rFonts w:ascii="Arial" w:hAnsi="Arial" w:cs="Arial"/>
          <w:sz w:val="22"/>
          <w:szCs w:val="22"/>
          <w:lang w:val="en-US"/>
        </w:rPr>
      </w:pPr>
    </w:p>
    <w:p w:rsidR="005B3754" w:rsidRPr="001526F1" w:rsidRDefault="004D4962" w:rsidP="00051E1D">
      <w:pPr>
        <w:rPr>
          <w:rFonts w:ascii="Arial" w:hAnsi="Arial" w:cs="Arial"/>
          <w:sz w:val="22"/>
          <w:szCs w:val="22"/>
          <w:lang w:val="en-US"/>
        </w:rPr>
      </w:pPr>
      <w:r w:rsidRPr="001526F1">
        <w:rPr>
          <w:rFonts w:ascii="Arial" w:hAnsi="Arial" w:cs="Arial"/>
          <w:sz w:val="22"/>
          <w:szCs w:val="22"/>
          <w:lang w:val="en-US"/>
        </w:rPr>
        <w:t>Faithfulness</w:t>
      </w:r>
      <w:r>
        <w:rPr>
          <w:rFonts w:ascii="Arial" w:hAnsi="Arial" w:cs="Arial"/>
          <w:sz w:val="22"/>
          <w:szCs w:val="22"/>
          <w:lang w:val="en-US"/>
        </w:rPr>
        <w:t xml:space="preserve">: </w:t>
      </w:r>
      <w:r w:rsidR="00F331A5" w:rsidRPr="001526F1">
        <w:rPr>
          <w:rFonts w:ascii="Arial" w:hAnsi="Arial" w:cs="Arial"/>
          <w:sz w:val="22"/>
          <w:szCs w:val="22"/>
          <w:lang w:val="en-US"/>
        </w:rPr>
        <w:t>Monotheism – resisting idolatry</w:t>
      </w:r>
    </w:p>
    <w:p w:rsidR="00F331A5" w:rsidRPr="001526F1" w:rsidRDefault="00F331A5" w:rsidP="00051E1D">
      <w:pPr>
        <w:rPr>
          <w:rFonts w:ascii="Arial" w:hAnsi="Arial" w:cs="Arial"/>
          <w:sz w:val="22"/>
          <w:szCs w:val="22"/>
          <w:lang w:val="en-US"/>
        </w:rPr>
      </w:pPr>
      <w:r w:rsidRPr="001526F1">
        <w:rPr>
          <w:rFonts w:ascii="Arial" w:hAnsi="Arial" w:cs="Arial"/>
          <w:sz w:val="22"/>
          <w:szCs w:val="22"/>
          <w:lang w:val="en-US"/>
        </w:rPr>
        <w:t>Humility</w:t>
      </w:r>
    </w:p>
    <w:p w:rsidR="00F331A5" w:rsidRPr="001526F1" w:rsidRDefault="00F331A5" w:rsidP="00051E1D">
      <w:pPr>
        <w:rPr>
          <w:rFonts w:ascii="Arial" w:hAnsi="Arial" w:cs="Arial"/>
          <w:sz w:val="22"/>
          <w:szCs w:val="22"/>
          <w:lang w:val="en-US"/>
        </w:rPr>
      </w:pPr>
      <w:r w:rsidRPr="001526F1">
        <w:rPr>
          <w:rFonts w:ascii="Arial" w:hAnsi="Arial" w:cs="Arial"/>
          <w:sz w:val="22"/>
          <w:szCs w:val="22"/>
          <w:lang w:val="en-US"/>
        </w:rPr>
        <w:t>Ethics</w:t>
      </w:r>
    </w:p>
    <w:p w:rsidR="00F331A5" w:rsidRDefault="00F331A5" w:rsidP="00227143">
      <w:pPr>
        <w:widowControl w:val="0"/>
        <w:autoSpaceDE w:val="0"/>
        <w:autoSpaceDN w:val="0"/>
        <w:adjustRightInd w:val="0"/>
        <w:rPr>
          <w:rFonts w:ascii="Arial" w:hAnsi="Arial" w:cs="Arial"/>
          <w:color w:val="1A1A1A"/>
          <w:sz w:val="22"/>
          <w:szCs w:val="22"/>
          <w:lang w:val="es-ES"/>
        </w:rPr>
      </w:pPr>
    </w:p>
    <w:p w:rsidR="00022E0E" w:rsidRDefault="00022E0E" w:rsidP="00022E0E">
      <w:pPr>
        <w:rPr>
          <w:rFonts w:ascii="Arial" w:hAnsi="Arial" w:cs="Arial"/>
          <w:sz w:val="22"/>
          <w:szCs w:val="22"/>
          <w:lang w:val="en-US"/>
        </w:rPr>
      </w:pPr>
      <w:r>
        <w:rPr>
          <w:rFonts w:ascii="Arial" w:hAnsi="Arial" w:cs="Arial"/>
          <w:sz w:val="22"/>
          <w:szCs w:val="22"/>
        </w:rPr>
        <w:t>The technical processes and tools that have been shared are helpful. Yet, the impact of the sacred requires that we</w:t>
      </w:r>
      <w:r w:rsidR="004C10CF">
        <w:rPr>
          <w:rFonts w:ascii="Arial" w:hAnsi="Arial" w:cs="Arial"/>
          <w:sz w:val="22"/>
          <w:szCs w:val="22"/>
        </w:rPr>
        <w:t xml:space="preserve"> stuburnly preserve</w:t>
      </w:r>
      <w:r>
        <w:rPr>
          <w:rFonts w:ascii="Arial" w:hAnsi="Arial" w:cs="Arial"/>
          <w:sz w:val="22"/>
          <w:szCs w:val="22"/>
        </w:rPr>
        <w:t xml:space="preserve"> the proph</w:t>
      </w:r>
      <w:r w:rsidR="004C10CF">
        <w:rPr>
          <w:rFonts w:ascii="Arial" w:hAnsi="Arial" w:cs="Arial"/>
          <w:sz w:val="22"/>
          <w:szCs w:val="22"/>
        </w:rPr>
        <w:t>etic role of formal theological educat</w:t>
      </w:r>
      <w:r>
        <w:rPr>
          <w:rFonts w:ascii="Arial" w:hAnsi="Arial" w:cs="Arial"/>
          <w:sz w:val="22"/>
          <w:szCs w:val="22"/>
        </w:rPr>
        <w:t>i</w:t>
      </w:r>
      <w:r w:rsidR="004C10CF">
        <w:rPr>
          <w:rFonts w:ascii="Arial" w:hAnsi="Arial" w:cs="Arial"/>
          <w:sz w:val="22"/>
          <w:szCs w:val="22"/>
        </w:rPr>
        <w:t>o</w:t>
      </w:r>
      <w:r>
        <w:rPr>
          <w:rFonts w:ascii="Arial" w:hAnsi="Arial" w:cs="Arial"/>
          <w:sz w:val="22"/>
          <w:szCs w:val="22"/>
        </w:rPr>
        <w:t>n</w:t>
      </w:r>
      <w:r w:rsidR="004C10CF">
        <w:rPr>
          <w:rFonts w:ascii="Arial" w:hAnsi="Arial" w:cs="Arial"/>
          <w:sz w:val="22"/>
          <w:szCs w:val="22"/>
        </w:rPr>
        <w:t xml:space="preserve"> (formal and non-formal), refusing to shape our programs to produce church  </w:t>
      </w:r>
      <w:r w:rsidR="004C10CF" w:rsidRPr="001526F1">
        <w:rPr>
          <w:rFonts w:ascii="Arial" w:hAnsi="Arial" w:cs="Arial"/>
          <w:sz w:val="22"/>
          <w:szCs w:val="22"/>
          <w:lang w:val="en-US"/>
        </w:rPr>
        <w:t>bureaucrats</w:t>
      </w:r>
      <w:r w:rsidR="004C10CF">
        <w:rPr>
          <w:rFonts w:ascii="Arial" w:hAnsi="Arial" w:cs="Arial"/>
          <w:sz w:val="22"/>
          <w:szCs w:val="22"/>
          <w:lang w:val="en-US"/>
        </w:rPr>
        <w:t xml:space="preserve"> with </w:t>
      </w:r>
      <w:r w:rsidR="004C10CF">
        <w:rPr>
          <w:rFonts w:ascii="Arial" w:hAnsi="Arial" w:cs="Arial"/>
          <w:sz w:val="22"/>
          <w:szCs w:val="22"/>
        </w:rPr>
        <w:t>marketable skill:</w:t>
      </w:r>
      <w:r w:rsidR="004C10CF">
        <w:rPr>
          <w:rFonts w:ascii="Arial" w:hAnsi="Arial" w:cs="Arial"/>
          <w:sz w:val="22"/>
          <w:szCs w:val="22"/>
          <w:lang w:val="en-US"/>
        </w:rPr>
        <w:t xml:space="preserve"> </w:t>
      </w:r>
      <w:r w:rsidR="00050B6D">
        <w:rPr>
          <w:rFonts w:ascii="Arial" w:hAnsi="Arial" w:cs="Arial"/>
          <w:sz w:val="22"/>
          <w:szCs w:val="22"/>
          <w:lang w:val="en-US"/>
        </w:rPr>
        <w:t xml:space="preserve">accomplished in the formulation of </w:t>
      </w:r>
      <w:r w:rsidRPr="001526F1">
        <w:rPr>
          <w:rFonts w:ascii="Arial" w:hAnsi="Arial" w:cs="Arial"/>
          <w:sz w:val="22"/>
          <w:szCs w:val="22"/>
          <w:lang w:val="en-US"/>
        </w:rPr>
        <w:t>religious discourse</w:t>
      </w:r>
      <w:r>
        <w:rPr>
          <w:rFonts w:ascii="Arial" w:hAnsi="Arial" w:cs="Arial"/>
          <w:sz w:val="22"/>
          <w:szCs w:val="22"/>
          <w:lang w:val="en-US"/>
        </w:rPr>
        <w:t xml:space="preserve"> (</w:t>
      </w:r>
      <w:r w:rsidR="00050B6D">
        <w:rPr>
          <w:rFonts w:ascii="Arial" w:hAnsi="Arial" w:cs="Arial"/>
          <w:sz w:val="22"/>
          <w:szCs w:val="22"/>
          <w:lang w:val="en-US"/>
        </w:rPr>
        <w:t>that</w:t>
      </w:r>
      <w:r w:rsidR="004C10CF">
        <w:rPr>
          <w:rFonts w:ascii="Arial" w:hAnsi="Arial" w:cs="Arial"/>
          <w:sz w:val="22"/>
          <w:szCs w:val="22"/>
          <w:lang w:val="en-US"/>
        </w:rPr>
        <w:t xml:space="preserve"> disguises </w:t>
      </w:r>
      <w:r w:rsidRPr="001526F1">
        <w:rPr>
          <w:rFonts w:ascii="Arial" w:hAnsi="Arial" w:cs="Arial"/>
          <w:sz w:val="22"/>
          <w:szCs w:val="22"/>
          <w:lang w:val="en-US"/>
        </w:rPr>
        <w:t>idolatry</w:t>
      </w:r>
      <w:r w:rsidR="004C10CF">
        <w:rPr>
          <w:rFonts w:ascii="Arial" w:hAnsi="Arial" w:cs="Arial"/>
          <w:sz w:val="22"/>
          <w:szCs w:val="22"/>
          <w:lang w:val="en-US"/>
        </w:rPr>
        <w:t xml:space="preserve"> and heresy</w:t>
      </w:r>
      <w:r>
        <w:rPr>
          <w:rFonts w:ascii="Arial" w:hAnsi="Arial" w:cs="Arial"/>
          <w:sz w:val="22"/>
          <w:szCs w:val="22"/>
          <w:lang w:val="en-US"/>
        </w:rPr>
        <w:t>)</w:t>
      </w:r>
      <w:r w:rsidRPr="001526F1">
        <w:rPr>
          <w:rFonts w:ascii="Arial" w:hAnsi="Arial" w:cs="Arial"/>
          <w:sz w:val="22"/>
          <w:szCs w:val="22"/>
          <w:lang w:val="en-US"/>
        </w:rPr>
        <w:t xml:space="preserve"> </w:t>
      </w:r>
      <w:r>
        <w:rPr>
          <w:rFonts w:ascii="Arial" w:hAnsi="Arial" w:cs="Arial"/>
          <w:sz w:val="22"/>
          <w:szCs w:val="22"/>
          <w:lang w:val="en-US"/>
        </w:rPr>
        <w:t>innovative and effective in</w:t>
      </w:r>
      <w:r w:rsidR="004C10CF">
        <w:rPr>
          <w:rFonts w:ascii="Arial" w:hAnsi="Arial" w:cs="Arial"/>
          <w:sz w:val="22"/>
          <w:szCs w:val="22"/>
          <w:lang w:val="en-US"/>
        </w:rPr>
        <w:t xml:space="preserve"> the use of religious technique (while</w:t>
      </w:r>
      <w:r>
        <w:rPr>
          <w:rFonts w:ascii="Arial" w:hAnsi="Arial" w:cs="Arial"/>
          <w:sz w:val="22"/>
          <w:szCs w:val="22"/>
          <w:lang w:val="en-US"/>
        </w:rPr>
        <w:t xml:space="preserve"> lacking in</w:t>
      </w:r>
      <w:r w:rsidRPr="001526F1">
        <w:rPr>
          <w:rFonts w:ascii="Arial" w:hAnsi="Arial" w:cs="Arial"/>
          <w:sz w:val="22"/>
          <w:szCs w:val="22"/>
          <w:lang w:val="en-US"/>
        </w:rPr>
        <w:t xml:space="preserve"> </w:t>
      </w:r>
      <w:r w:rsidR="004C10CF">
        <w:rPr>
          <w:rFonts w:ascii="Arial" w:hAnsi="Arial" w:cs="Arial"/>
          <w:sz w:val="22"/>
          <w:szCs w:val="22"/>
          <w:lang w:val="en-US"/>
        </w:rPr>
        <w:t>the knowledge of God and the ethical behavior that reflects His character and love).</w:t>
      </w:r>
      <w:r>
        <w:rPr>
          <w:rFonts w:ascii="Arial" w:hAnsi="Arial" w:cs="Arial"/>
          <w:sz w:val="22"/>
          <w:szCs w:val="22"/>
          <w:lang w:val="en-US"/>
        </w:rPr>
        <w:t xml:space="preserve"> </w:t>
      </w:r>
    </w:p>
    <w:p w:rsidR="00B8506E" w:rsidRDefault="00B8506E" w:rsidP="00022E0E">
      <w:pPr>
        <w:rPr>
          <w:rFonts w:ascii="Arial" w:hAnsi="Arial" w:cs="Arial"/>
          <w:sz w:val="22"/>
          <w:szCs w:val="22"/>
          <w:lang w:val="en-US"/>
        </w:rPr>
      </w:pPr>
    </w:p>
    <w:p w:rsidR="00B8506E" w:rsidRDefault="00B8506E" w:rsidP="00022E0E">
      <w:pPr>
        <w:rPr>
          <w:rFonts w:ascii="Arial" w:hAnsi="Arial" w:cs="Arial"/>
          <w:sz w:val="22"/>
          <w:szCs w:val="22"/>
          <w:lang w:val="en-US"/>
        </w:rPr>
      </w:pPr>
      <w:r>
        <w:rPr>
          <w:rFonts w:ascii="Arial" w:hAnsi="Arial" w:cs="Arial"/>
          <w:sz w:val="22"/>
          <w:szCs w:val="22"/>
          <w:lang w:val="en-US"/>
        </w:rPr>
        <w:t>Lord have mercy, keep us faithful.</w:t>
      </w:r>
    </w:p>
    <w:p w:rsidR="004C10CF" w:rsidRPr="001A04DA" w:rsidRDefault="004C10CF" w:rsidP="00227143">
      <w:pPr>
        <w:widowControl w:val="0"/>
        <w:autoSpaceDE w:val="0"/>
        <w:autoSpaceDN w:val="0"/>
        <w:adjustRightInd w:val="0"/>
        <w:rPr>
          <w:rFonts w:ascii="Arial" w:hAnsi="Arial" w:cs="Arial"/>
          <w:color w:val="1A1A1A"/>
          <w:sz w:val="22"/>
          <w:szCs w:val="22"/>
          <w:lang w:val="es-ES"/>
        </w:rPr>
      </w:pPr>
    </w:p>
    <w:p w:rsidR="00227143" w:rsidRPr="0074314A" w:rsidRDefault="00A84A29" w:rsidP="00227143">
      <w:pPr>
        <w:widowControl w:val="0"/>
        <w:autoSpaceDE w:val="0"/>
        <w:autoSpaceDN w:val="0"/>
        <w:adjustRightInd w:val="0"/>
        <w:rPr>
          <w:rFonts w:ascii="Arial" w:hAnsi="Arial" w:cs="Arial"/>
          <w:b/>
          <w:i/>
          <w:color w:val="1A1A1A"/>
          <w:sz w:val="22"/>
          <w:szCs w:val="22"/>
          <w:lang w:val="en-US"/>
        </w:rPr>
      </w:pPr>
      <w:r w:rsidRPr="0074314A">
        <w:rPr>
          <w:rFonts w:ascii="Arial" w:hAnsi="Arial" w:cs="Arial"/>
          <w:b/>
          <w:i/>
          <w:color w:val="1A1A1A"/>
          <w:sz w:val="22"/>
          <w:szCs w:val="22"/>
          <w:lang w:val="en-US"/>
        </w:rPr>
        <w:t>Question</w:t>
      </w:r>
      <w:r w:rsidR="0074314A" w:rsidRPr="0074314A">
        <w:rPr>
          <w:rFonts w:ascii="Arial" w:hAnsi="Arial" w:cs="Arial"/>
          <w:b/>
          <w:i/>
          <w:color w:val="1A1A1A"/>
          <w:sz w:val="22"/>
          <w:szCs w:val="22"/>
          <w:lang w:val="en-US"/>
        </w:rPr>
        <w:t>s</w:t>
      </w:r>
      <w:r w:rsidR="00BB7A7E">
        <w:rPr>
          <w:rFonts w:ascii="Arial" w:hAnsi="Arial" w:cs="Arial"/>
          <w:b/>
          <w:i/>
          <w:color w:val="1A1A1A"/>
          <w:sz w:val="22"/>
          <w:szCs w:val="22"/>
          <w:lang w:val="en-US"/>
        </w:rPr>
        <w:t xml:space="preserve"> </w:t>
      </w:r>
      <w:r w:rsidR="00BB7A7E">
        <w:rPr>
          <w:rFonts w:ascii="Arial" w:hAnsi="Arial" w:cs="Arial"/>
          <w:b/>
          <w:i/>
          <w:sz w:val="22"/>
          <w:szCs w:val="22"/>
        </w:rPr>
        <w:t>to discuss in groups</w:t>
      </w:r>
    </w:p>
    <w:p w:rsidR="00070185" w:rsidRPr="0074314A" w:rsidRDefault="002076C5" w:rsidP="002E0DAA">
      <w:pPr>
        <w:rPr>
          <w:rFonts w:ascii="Arial" w:hAnsi="Arial" w:cs="Arial"/>
          <w:i/>
          <w:color w:val="1A1A1A"/>
          <w:sz w:val="22"/>
          <w:szCs w:val="22"/>
          <w:lang w:val="en-US"/>
        </w:rPr>
      </w:pPr>
      <w:r w:rsidRPr="0074314A">
        <w:rPr>
          <w:rFonts w:ascii="Arial" w:hAnsi="Arial" w:cs="Arial"/>
          <w:i/>
          <w:color w:val="1A1A1A"/>
          <w:sz w:val="22"/>
          <w:szCs w:val="22"/>
          <w:lang w:val="en-US"/>
        </w:rPr>
        <w:t>What str</w:t>
      </w:r>
      <w:r w:rsidR="001526F1" w:rsidRPr="0074314A">
        <w:rPr>
          <w:rFonts w:ascii="Arial" w:hAnsi="Arial" w:cs="Arial"/>
          <w:i/>
          <w:color w:val="1A1A1A"/>
          <w:sz w:val="22"/>
          <w:szCs w:val="22"/>
          <w:lang w:val="en-US"/>
        </w:rPr>
        <w:t>ategies</w:t>
      </w:r>
      <w:r w:rsidR="0070243E" w:rsidRPr="0074314A">
        <w:rPr>
          <w:rFonts w:ascii="Arial" w:hAnsi="Arial" w:cs="Arial"/>
          <w:i/>
          <w:color w:val="1A1A1A"/>
          <w:sz w:val="22"/>
          <w:szCs w:val="22"/>
          <w:lang w:val="en-US"/>
        </w:rPr>
        <w:t xml:space="preserve"> or resea</w:t>
      </w:r>
      <w:r w:rsidR="004D4962" w:rsidRPr="0074314A">
        <w:rPr>
          <w:rFonts w:ascii="Arial" w:hAnsi="Arial" w:cs="Arial"/>
          <w:i/>
          <w:color w:val="1A1A1A"/>
          <w:sz w:val="22"/>
          <w:szCs w:val="22"/>
          <w:lang w:val="en-US"/>
        </w:rPr>
        <w:t>r</w:t>
      </w:r>
      <w:r w:rsidR="0070243E" w:rsidRPr="0074314A">
        <w:rPr>
          <w:rFonts w:ascii="Arial" w:hAnsi="Arial" w:cs="Arial"/>
          <w:i/>
          <w:color w:val="1A1A1A"/>
          <w:sz w:val="22"/>
          <w:szCs w:val="22"/>
          <w:lang w:val="en-US"/>
        </w:rPr>
        <w:t>ch tools</w:t>
      </w:r>
      <w:r w:rsidR="001526F1" w:rsidRPr="0074314A">
        <w:rPr>
          <w:rFonts w:ascii="Arial" w:hAnsi="Arial" w:cs="Arial"/>
          <w:i/>
          <w:color w:val="1A1A1A"/>
          <w:sz w:val="22"/>
          <w:szCs w:val="22"/>
          <w:lang w:val="en-US"/>
        </w:rPr>
        <w:t xml:space="preserve"> could we use to trace </w:t>
      </w:r>
      <w:r w:rsidR="0070243E" w:rsidRPr="0074314A">
        <w:rPr>
          <w:rFonts w:ascii="Arial" w:hAnsi="Arial" w:cs="Arial"/>
          <w:i/>
          <w:color w:val="1A1A1A"/>
          <w:sz w:val="22"/>
          <w:szCs w:val="22"/>
          <w:lang w:val="en-US"/>
        </w:rPr>
        <w:t>what our graduates proclaim, what they seek and how they live?</w:t>
      </w:r>
    </w:p>
    <w:p w:rsidR="00070185" w:rsidRPr="0074314A" w:rsidRDefault="00070185" w:rsidP="002E0DAA">
      <w:pPr>
        <w:rPr>
          <w:rFonts w:ascii="Arial" w:hAnsi="Arial" w:cs="Arial"/>
          <w:i/>
          <w:color w:val="1A1A1A"/>
          <w:sz w:val="22"/>
          <w:szCs w:val="22"/>
          <w:lang w:val="en-US"/>
        </w:rPr>
      </w:pPr>
      <w:r w:rsidRPr="0074314A">
        <w:rPr>
          <w:rFonts w:ascii="Arial" w:hAnsi="Arial" w:cs="Arial"/>
          <w:i/>
          <w:color w:val="1A1A1A"/>
          <w:sz w:val="22"/>
          <w:szCs w:val="22"/>
          <w:lang w:val="en-US"/>
        </w:rPr>
        <w:t>How are faithfulness, humili</w:t>
      </w:r>
      <w:r w:rsidR="004D4962" w:rsidRPr="0074314A">
        <w:rPr>
          <w:rFonts w:ascii="Arial" w:hAnsi="Arial" w:cs="Arial"/>
          <w:i/>
          <w:color w:val="1A1A1A"/>
          <w:sz w:val="22"/>
          <w:szCs w:val="22"/>
          <w:lang w:val="en-US"/>
        </w:rPr>
        <w:t>t</w:t>
      </w:r>
      <w:r w:rsidRPr="0074314A">
        <w:rPr>
          <w:rFonts w:ascii="Arial" w:hAnsi="Arial" w:cs="Arial"/>
          <w:i/>
          <w:color w:val="1A1A1A"/>
          <w:sz w:val="22"/>
          <w:szCs w:val="22"/>
          <w:lang w:val="en-US"/>
        </w:rPr>
        <w:t>y and ethics</w:t>
      </w:r>
      <w:r w:rsidR="0070243E" w:rsidRPr="0074314A">
        <w:rPr>
          <w:rFonts w:ascii="Arial" w:hAnsi="Arial" w:cs="Arial"/>
          <w:i/>
          <w:color w:val="1A1A1A"/>
          <w:sz w:val="22"/>
          <w:szCs w:val="22"/>
          <w:lang w:val="en-US"/>
        </w:rPr>
        <w:t xml:space="preserve"> </w:t>
      </w:r>
      <w:r w:rsidRPr="0074314A">
        <w:rPr>
          <w:rFonts w:ascii="Arial" w:hAnsi="Arial" w:cs="Arial"/>
          <w:i/>
          <w:color w:val="1A1A1A"/>
          <w:sz w:val="22"/>
          <w:szCs w:val="22"/>
          <w:lang w:val="en-US"/>
        </w:rPr>
        <w:t>nurtured by our implicit curriculum?</w:t>
      </w:r>
    </w:p>
    <w:p w:rsidR="008172AD" w:rsidRPr="0074314A" w:rsidRDefault="008172AD">
      <w:pPr>
        <w:rPr>
          <w:lang w:val="en-US"/>
        </w:rPr>
      </w:pPr>
    </w:p>
    <w:sectPr w:rsidR="008172AD" w:rsidRPr="0074314A" w:rsidSect="00D83A87">
      <w:pgSz w:w="12240" w:h="15840"/>
      <w:pgMar w:top="1417" w:right="1701" w:bottom="1417" w:left="1701"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78C0" w:rsidRDefault="003878C0" w:rsidP="001844DA">
      <w:r>
        <w:separator/>
      </w:r>
    </w:p>
  </w:endnote>
  <w:endnote w:type="continuationSeparator" w:id="0">
    <w:p w:rsidR="003878C0" w:rsidRDefault="003878C0" w:rsidP="001844D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Lucida Grande">
    <w:panose1 w:val="02000000000000000000"/>
    <w:charset w:val="00"/>
    <w:family w:val="auto"/>
    <w:pitch w:val="variable"/>
    <w:sig w:usb0="E1000AEF" w:usb1="5000A1FF" w:usb2="00000000" w:usb3="00000000" w:csb0="000001BF"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78C0" w:rsidRDefault="003878C0" w:rsidP="001844DA">
      <w:r>
        <w:separator/>
      </w:r>
    </w:p>
  </w:footnote>
  <w:footnote w:type="continuationSeparator" w:id="0">
    <w:p w:rsidR="003878C0" w:rsidRDefault="003878C0" w:rsidP="001844DA">
      <w:r>
        <w:continuationSeparator/>
      </w:r>
    </w:p>
  </w:footnote>
  <w:footnote w:id="1">
    <w:p w:rsidR="003878C0" w:rsidRPr="00723DBC" w:rsidRDefault="003878C0">
      <w:pPr>
        <w:pStyle w:val="FootnoteText"/>
        <w:rPr>
          <w:rFonts w:ascii="Arial" w:hAnsi="Arial" w:cs="Arial"/>
          <w:sz w:val="18"/>
          <w:szCs w:val="18"/>
          <w:lang w:val="es-ES_tradnl"/>
        </w:rPr>
      </w:pPr>
      <w:r w:rsidRPr="00723DBC">
        <w:rPr>
          <w:rStyle w:val="FootnoteReference"/>
          <w:rFonts w:ascii="Arial" w:hAnsi="Arial" w:cs="Arial"/>
          <w:sz w:val="18"/>
          <w:szCs w:val="18"/>
        </w:rPr>
        <w:footnoteRef/>
      </w:r>
      <w:r w:rsidRPr="00723DBC">
        <w:rPr>
          <w:rFonts w:ascii="Arial" w:hAnsi="Arial" w:cs="Arial"/>
          <w:sz w:val="18"/>
          <w:szCs w:val="18"/>
        </w:rPr>
        <w:t xml:space="preserve"> </w:t>
      </w:r>
      <w:r w:rsidRPr="00723DBC">
        <w:rPr>
          <w:rFonts w:ascii="Arial" w:hAnsi="Arial" w:cs="Arial"/>
          <w:sz w:val="18"/>
          <w:szCs w:val="18"/>
          <w:lang w:val="es-ES_tradnl"/>
        </w:rPr>
        <w:t xml:space="preserve">El Espectador, Agosto 17, 2015. </w:t>
      </w:r>
    </w:p>
  </w:footnote>
  <w:footnote w:id="2">
    <w:p w:rsidR="003878C0" w:rsidRPr="001C2F9E" w:rsidRDefault="003878C0">
      <w:pPr>
        <w:pStyle w:val="FootnoteText"/>
        <w:rPr>
          <w:rFonts w:ascii="Arial" w:hAnsi="Arial" w:cs="Arial"/>
          <w:sz w:val="16"/>
          <w:szCs w:val="16"/>
          <w:lang w:val="en-US"/>
        </w:rPr>
      </w:pPr>
      <w:r w:rsidRPr="001C2F9E">
        <w:rPr>
          <w:rStyle w:val="FootnoteReference"/>
          <w:rFonts w:ascii="Arial" w:hAnsi="Arial" w:cs="Arial"/>
          <w:sz w:val="16"/>
          <w:szCs w:val="16"/>
        </w:rPr>
        <w:footnoteRef/>
      </w:r>
      <w:r w:rsidRPr="001C2F9E">
        <w:rPr>
          <w:rFonts w:ascii="Arial" w:hAnsi="Arial" w:cs="Arial"/>
          <w:sz w:val="16"/>
          <w:szCs w:val="16"/>
        </w:rPr>
        <w:t xml:space="preserve"> </w:t>
      </w:r>
      <w:r w:rsidRPr="001C2F9E">
        <w:rPr>
          <w:rFonts w:ascii="Arial" w:hAnsi="Arial" w:cs="Arial"/>
          <w:sz w:val="16"/>
          <w:szCs w:val="16"/>
          <w:lang w:val="en-US"/>
        </w:rPr>
        <w:t xml:space="preserve">Nature. International Weekly Journal of Science. Vol. 514. October 15, 2014. p. 287 </w:t>
      </w:r>
      <w:hyperlink r:id="rId1" w:history="1">
        <w:r w:rsidRPr="001C2F9E">
          <w:rPr>
            <w:rStyle w:val="Hyperlink"/>
            <w:rFonts w:ascii="Arial" w:hAnsi="Arial" w:cs="Arial"/>
            <w:sz w:val="16"/>
            <w:szCs w:val="16"/>
            <w:lang w:val="en-US"/>
          </w:rPr>
          <w:t>http://www.nature.com/news/higher-education-the-university-experiment-1.16133</w:t>
        </w:r>
      </w:hyperlink>
      <w:r w:rsidRPr="001C2F9E">
        <w:rPr>
          <w:rFonts w:ascii="Arial" w:hAnsi="Arial" w:cs="Arial"/>
          <w:sz w:val="16"/>
          <w:szCs w:val="16"/>
          <w:lang w:val="en-US"/>
        </w:rPr>
        <w:t>. Consulted November 10, 2015.</w:t>
      </w:r>
    </w:p>
  </w:footnote>
  <w:footnote w:id="3">
    <w:p w:rsidR="003878C0" w:rsidRPr="001C2F9E" w:rsidRDefault="003878C0">
      <w:pPr>
        <w:pStyle w:val="FootnoteText"/>
        <w:rPr>
          <w:rFonts w:ascii="Arial" w:hAnsi="Arial" w:cs="Arial"/>
          <w:sz w:val="16"/>
          <w:szCs w:val="16"/>
          <w:lang w:val="en-US"/>
        </w:rPr>
      </w:pPr>
      <w:r w:rsidRPr="001C2F9E">
        <w:rPr>
          <w:rStyle w:val="FootnoteReference"/>
          <w:rFonts w:ascii="Arial" w:hAnsi="Arial" w:cs="Arial"/>
          <w:sz w:val="16"/>
          <w:szCs w:val="16"/>
        </w:rPr>
        <w:footnoteRef/>
      </w:r>
      <w:r w:rsidRPr="001C2F9E">
        <w:rPr>
          <w:rFonts w:ascii="Arial" w:hAnsi="Arial" w:cs="Arial"/>
          <w:sz w:val="16"/>
          <w:szCs w:val="16"/>
        </w:rPr>
        <w:t xml:space="preserve"> </w:t>
      </w:r>
      <w:r w:rsidRPr="001C2F9E">
        <w:rPr>
          <w:rFonts w:ascii="Arial" w:hAnsi="Arial" w:cs="Arial"/>
          <w:sz w:val="16"/>
          <w:szCs w:val="16"/>
          <w:lang w:val="en-US"/>
        </w:rPr>
        <w:t>Acemoglu</w:t>
      </w:r>
      <w:r w:rsidR="00855784">
        <w:rPr>
          <w:rFonts w:ascii="Arial" w:hAnsi="Arial" w:cs="Arial"/>
          <w:sz w:val="16"/>
          <w:szCs w:val="16"/>
          <w:lang w:val="en-US"/>
        </w:rPr>
        <w:t>, Daron</w:t>
      </w:r>
      <w:r w:rsidR="00C45981">
        <w:rPr>
          <w:rFonts w:ascii="Arial" w:hAnsi="Arial" w:cs="Arial"/>
          <w:sz w:val="16"/>
          <w:szCs w:val="16"/>
          <w:lang w:val="en-US"/>
        </w:rPr>
        <w:t xml:space="preserve">. </w:t>
      </w:r>
      <w:hyperlink r:id="rId2" w:history="1">
        <w:r w:rsidR="00C45981" w:rsidRPr="0094619A">
          <w:rPr>
            <w:rStyle w:val="Hyperlink"/>
            <w:rFonts w:ascii="Arial" w:hAnsi="Arial" w:cs="Arial"/>
            <w:sz w:val="16"/>
            <w:szCs w:val="16"/>
            <w:lang w:val="en-US"/>
          </w:rPr>
          <w:t>http://econ.lse.ac.uk/staff/spischke/ec533/Acemoglu%20Autor%20chapter%201.pdf</w:t>
        </w:r>
      </w:hyperlink>
      <w:r w:rsidR="00C45981">
        <w:rPr>
          <w:rFonts w:ascii="Arial" w:hAnsi="Arial" w:cs="Arial"/>
          <w:sz w:val="16"/>
          <w:szCs w:val="16"/>
          <w:lang w:val="en-US"/>
        </w:rPr>
        <w:t>. p.3. Consulted October 30, 2015.</w:t>
      </w:r>
      <w:bookmarkStart w:id="0" w:name="_GoBack"/>
      <w:bookmarkEnd w:id="0"/>
    </w:p>
  </w:footnote>
  <w:footnote w:id="4">
    <w:p w:rsidR="003878C0" w:rsidRPr="001C2F9E" w:rsidRDefault="003878C0">
      <w:pPr>
        <w:pStyle w:val="FootnoteText"/>
        <w:rPr>
          <w:rFonts w:ascii="Arial" w:hAnsi="Arial" w:cs="Arial"/>
          <w:sz w:val="16"/>
          <w:szCs w:val="16"/>
          <w:lang w:val="en-US"/>
        </w:rPr>
      </w:pPr>
      <w:r w:rsidRPr="001C2F9E">
        <w:rPr>
          <w:rStyle w:val="FootnoteReference"/>
          <w:rFonts w:ascii="Arial" w:hAnsi="Arial" w:cs="Arial"/>
          <w:sz w:val="16"/>
          <w:szCs w:val="16"/>
        </w:rPr>
        <w:footnoteRef/>
      </w:r>
      <w:r w:rsidRPr="001C2F9E">
        <w:rPr>
          <w:rFonts w:ascii="Arial" w:hAnsi="Arial" w:cs="Arial"/>
          <w:sz w:val="16"/>
          <w:szCs w:val="16"/>
        </w:rPr>
        <w:t xml:space="preserve"> </w:t>
      </w:r>
      <w:r w:rsidRPr="001C2F9E">
        <w:rPr>
          <w:rFonts w:ascii="Arial" w:hAnsi="Arial" w:cs="Arial"/>
          <w:sz w:val="16"/>
          <w:szCs w:val="16"/>
          <w:lang w:val="en-US"/>
        </w:rPr>
        <w:t xml:space="preserve">Schumburg, Harald. </w:t>
      </w:r>
      <w:r w:rsidRPr="00855784">
        <w:rPr>
          <w:rFonts w:ascii="Arial" w:hAnsi="Arial" w:cs="Arial"/>
          <w:i/>
          <w:sz w:val="16"/>
          <w:szCs w:val="16"/>
          <w:lang w:val="en-US"/>
        </w:rPr>
        <w:t>Handbook for Graduate Tracer St</w:t>
      </w:r>
      <w:r w:rsidR="00855784" w:rsidRPr="00855784">
        <w:rPr>
          <w:rFonts w:ascii="Arial" w:hAnsi="Arial" w:cs="Arial"/>
          <w:i/>
          <w:sz w:val="16"/>
          <w:szCs w:val="16"/>
          <w:lang w:val="en-US"/>
        </w:rPr>
        <w:t>udies. Center for Research oh H</w:t>
      </w:r>
      <w:r w:rsidRPr="00855784">
        <w:rPr>
          <w:rFonts w:ascii="Arial" w:hAnsi="Arial" w:cs="Arial"/>
          <w:i/>
          <w:sz w:val="16"/>
          <w:szCs w:val="16"/>
          <w:lang w:val="en-US"/>
        </w:rPr>
        <w:t xml:space="preserve">igher Education and Work. </w:t>
      </w:r>
      <w:r w:rsidRPr="001C2F9E">
        <w:rPr>
          <w:rFonts w:ascii="Arial" w:hAnsi="Arial" w:cs="Arial"/>
          <w:sz w:val="16"/>
          <w:szCs w:val="16"/>
          <w:lang w:val="en-US"/>
        </w:rPr>
        <w:t>Univ. of Kassel, 2003.  p.32</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9723EB"/>
    <w:multiLevelType w:val="hybridMultilevel"/>
    <w:tmpl w:val="F20C7192"/>
    <w:lvl w:ilvl="0" w:tplc="B2F0536C">
      <w:start w:val="2"/>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533B541A"/>
    <w:multiLevelType w:val="hybridMultilevel"/>
    <w:tmpl w:val="933248F4"/>
    <w:lvl w:ilvl="0" w:tplc="3646A9F4">
      <w:start w:val="13"/>
      <w:numFmt w:val="bullet"/>
      <w:lvlText w:val="-"/>
      <w:lvlJc w:val="left"/>
      <w:pPr>
        <w:ind w:left="720" w:hanging="360"/>
      </w:pPr>
      <w:rPr>
        <w:rFonts w:ascii="Cambria" w:eastAsiaTheme="minorHAnsi" w:hAnsi="Cambria" w:cstheme="minorBid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B64608E"/>
    <w:multiLevelType w:val="hybridMultilevel"/>
    <w:tmpl w:val="E63ACD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C6B55BD"/>
    <w:multiLevelType w:val="hybridMultilevel"/>
    <w:tmpl w:val="8A041F3A"/>
    <w:lvl w:ilvl="0" w:tplc="67B867D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
  <w:rsids>
    <w:rsidRoot w:val="00351040"/>
    <w:rsid w:val="00016985"/>
    <w:rsid w:val="00022E0E"/>
    <w:rsid w:val="00035031"/>
    <w:rsid w:val="00050B6D"/>
    <w:rsid w:val="00051E1D"/>
    <w:rsid w:val="00070185"/>
    <w:rsid w:val="000D35BC"/>
    <w:rsid w:val="00124F49"/>
    <w:rsid w:val="00145659"/>
    <w:rsid w:val="001526F1"/>
    <w:rsid w:val="0016002C"/>
    <w:rsid w:val="00174164"/>
    <w:rsid w:val="001844DA"/>
    <w:rsid w:val="00196C94"/>
    <w:rsid w:val="001A04DA"/>
    <w:rsid w:val="001C2F9E"/>
    <w:rsid w:val="001F4646"/>
    <w:rsid w:val="002076C5"/>
    <w:rsid w:val="00227143"/>
    <w:rsid w:val="002342E8"/>
    <w:rsid w:val="002A5377"/>
    <w:rsid w:val="002E0DAA"/>
    <w:rsid w:val="002E64CA"/>
    <w:rsid w:val="00351040"/>
    <w:rsid w:val="00354E4B"/>
    <w:rsid w:val="003878C0"/>
    <w:rsid w:val="003A00EA"/>
    <w:rsid w:val="003B4887"/>
    <w:rsid w:val="003B4E82"/>
    <w:rsid w:val="00411A67"/>
    <w:rsid w:val="0045575C"/>
    <w:rsid w:val="00460EFA"/>
    <w:rsid w:val="004A1871"/>
    <w:rsid w:val="004B241C"/>
    <w:rsid w:val="004C10CF"/>
    <w:rsid w:val="004D4962"/>
    <w:rsid w:val="004D5621"/>
    <w:rsid w:val="00512284"/>
    <w:rsid w:val="00533BDA"/>
    <w:rsid w:val="005733E8"/>
    <w:rsid w:val="00582FE3"/>
    <w:rsid w:val="005A1A79"/>
    <w:rsid w:val="005B3754"/>
    <w:rsid w:val="005D7F5F"/>
    <w:rsid w:val="006624B8"/>
    <w:rsid w:val="006833F1"/>
    <w:rsid w:val="006A75B5"/>
    <w:rsid w:val="006D4550"/>
    <w:rsid w:val="0070243E"/>
    <w:rsid w:val="00723DBC"/>
    <w:rsid w:val="0074314A"/>
    <w:rsid w:val="00765A59"/>
    <w:rsid w:val="007A14AE"/>
    <w:rsid w:val="00803B1D"/>
    <w:rsid w:val="008172AD"/>
    <w:rsid w:val="00822BE3"/>
    <w:rsid w:val="00855784"/>
    <w:rsid w:val="008600D4"/>
    <w:rsid w:val="008808BE"/>
    <w:rsid w:val="00884365"/>
    <w:rsid w:val="008E3A5F"/>
    <w:rsid w:val="009064EA"/>
    <w:rsid w:val="00936478"/>
    <w:rsid w:val="00953201"/>
    <w:rsid w:val="009A25A7"/>
    <w:rsid w:val="009B1BFD"/>
    <w:rsid w:val="009D1F5B"/>
    <w:rsid w:val="009F2F42"/>
    <w:rsid w:val="009F7F9A"/>
    <w:rsid w:val="00A125EB"/>
    <w:rsid w:val="00A135F4"/>
    <w:rsid w:val="00A166BE"/>
    <w:rsid w:val="00A22070"/>
    <w:rsid w:val="00A82B90"/>
    <w:rsid w:val="00A8384B"/>
    <w:rsid w:val="00A84A29"/>
    <w:rsid w:val="00AA681A"/>
    <w:rsid w:val="00B55BA1"/>
    <w:rsid w:val="00B80E18"/>
    <w:rsid w:val="00B8506E"/>
    <w:rsid w:val="00BA46C4"/>
    <w:rsid w:val="00BB7A7E"/>
    <w:rsid w:val="00C028B3"/>
    <w:rsid w:val="00C26CC3"/>
    <w:rsid w:val="00C45981"/>
    <w:rsid w:val="00C461DD"/>
    <w:rsid w:val="00CD633C"/>
    <w:rsid w:val="00D76FCC"/>
    <w:rsid w:val="00D83A87"/>
    <w:rsid w:val="00D923B5"/>
    <w:rsid w:val="00DD5D95"/>
    <w:rsid w:val="00DE7A13"/>
    <w:rsid w:val="00E714F3"/>
    <w:rsid w:val="00E77EB9"/>
    <w:rsid w:val="00EB7D92"/>
    <w:rsid w:val="00EC600E"/>
    <w:rsid w:val="00ED229B"/>
    <w:rsid w:val="00F12448"/>
    <w:rsid w:val="00F1596E"/>
    <w:rsid w:val="00F3261A"/>
    <w:rsid w:val="00F331A5"/>
    <w:rsid w:val="00F66B18"/>
    <w:rsid w:val="00F93472"/>
    <w:rsid w:val="00FA1524"/>
    <w:rsid w:val="00FA7D95"/>
    <w:rsid w:val="00FE2202"/>
    <w:rsid w:val="00FF00EF"/>
  </w:rsids>
  <m:mathPr>
    <m:mathFont m:val="AGaramond"/>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BA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unhideWhenUsed/>
    <w:rsid w:val="001844DA"/>
    <w:pPr>
      <w:spacing w:before="100" w:beforeAutospacing="1" w:after="100" w:afterAutospacing="1"/>
    </w:pPr>
    <w:rPr>
      <w:rFonts w:ascii="Times" w:hAnsi="Times" w:cs="Times New Roman"/>
      <w:sz w:val="20"/>
      <w:szCs w:val="20"/>
    </w:rPr>
  </w:style>
  <w:style w:type="paragraph" w:styleId="FootnoteText">
    <w:name w:val="footnote text"/>
    <w:basedOn w:val="Normal"/>
    <w:link w:val="FootnoteTextChar"/>
    <w:uiPriority w:val="99"/>
    <w:unhideWhenUsed/>
    <w:rsid w:val="001844DA"/>
  </w:style>
  <w:style w:type="character" w:customStyle="1" w:styleId="FootnoteTextChar">
    <w:name w:val="Footnote Text Char"/>
    <w:basedOn w:val="DefaultParagraphFont"/>
    <w:link w:val="FootnoteText"/>
    <w:uiPriority w:val="99"/>
    <w:rsid w:val="001844DA"/>
  </w:style>
  <w:style w:type="character" w:styleId="FootnoteReference">
    <w:name w:val="footnote reference"/>
    <w:basedOn w:val="DefaultParagraphFont"/>
    <w:uiPriority w:val="99"/>
    <w:unhideWhenUsed/>
    <w:rsid w:val="001844DA"/>
    <w:rPr>
      <w:vertAlign w:val="superscript"/>
    </w:rPr>
  </w:style>
  <w:style w:type="paragraph" w:styleId="ListParagraph">
    <w:name w:val="List Paragraph"/>
    <w:basedOn w:val="Normal"/>
    <w:uiPriority w:val="34"/>
    <w:qFormat/>
    <w:rsid w:val="00CD633C"/>
    <w:pPr>
      <w:ind w:left="720"/>
      <w:contextualSpacing/>
    </w:pPr>
  </w:style>
  <w:style w:type="paragraph" w:customStyle="1" w:styleId="HBNormal">
    <w:name w:val="HB_Normal"/>
    <w:rsid w:val="009F2F42"/>
    <w:pPr>
      <w:ind w:firstLine="170"/>
      <w:jc w:val="both"/>
    </w:pPr>
    <w:rPr>
      <w:rFonts w:ascii="Times New Roman" w:eastAsia="Times New Roman" w:hAnsi="Times New Roman" w:cs="Times New Roman"/>
      <w:szCs w:val="20"/>
      <w:lang w:val="en-GB" w:eastAsia="en-US"/>
    </w:rPr>
  </w:style>
  <w:style w:type="paragraph" w:styleId="BalloonText">
    <w:name w:val="Balloon Text"/>
    <w:basedOn w:val="Normal"/>
    <w:link w:val="BalloonTextChar"/>
    <w:uiPriority w:val="99"/>
    <w:semiHidden/>
    <w:unhideWhenUsed/>
    <w:rsid w:val="00BA46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A46C4"/>
    <w:rPr>
      <w:rFonts w:ascii="Lucida Grande" w:hAnsi="Lucida Grande" w:cs="Lucida Grande"/>
      <w:sz w:val="18"/>
      <w:szCs w:val="18"/>
    </w:rPr>
  </w:style>
  <w:style w:type="character" w:styleId="Hyperlink">
    <w:name w:val="Hyperlink"/>
    <w:basedOn w:val="DefaultParagraphFont"/>
    <w:uiPriority w:val="99"/>
    <w:unhideWhenUsed/>
    <w:rsid w:val="004B241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844DA"/>
    <w:pPr>
      <w:spacing w:before="100" w:beforeAutospacing="1" w:after="100" w:afterAutospacing="1"/>
    </w:pPr>
    <w:rPr>
      <w:rFonts w:ascii="Times" w:hAnsi="Times" w:cs="Times New Roman"/>
      <w:sz w:val="20"/>
      <w:szCs w:val="20"/>
    </w:rPr>
  </w:style>
  <w:style w:type="paragraph" w:styleId="Textonotapie">
    <w:name w:val="footnote text"/>
    <w:basedOn w:val="Normal"/>
    <w:link w:val="TextonotapieCar"/>
    <w:uiPriority w:val="99"/>
    <w:unhideWhenUsed/>
    <w:rsid w:val="001844DA"/>
  </w:style>
  <w:style w:type="character" w:customStyle="1" w:styleId="TextonotapieCar">
    <w:name w:val="Texto nota pie Car"/>
    <w:basedOn w:val="Fuentedeprrafopredeter"/>
    <w:link w:val="Textonotapie"/>
    <w:uiPriority w:val="99"/>
    <w:rsid w:val="001844DA"/>
  </w:style>
  <w:style w:type="character" w:styleId="Refdenotaalpie">
    <w:name w:val="footnote reference"/>
    <w:basedOn w:val="Fuentedeprrafopredeter"/>
    <w:uiPriority w:val="99"/>
    <w:unhideWhenUsed/>
    <w:rsid w:val="001844DA"/>
    <w:rPr>
      <w:vertAlign w:val="superscript"/>
    </w:rPr>
  </w:style>
  <w:style w:type="paragraph" w:styleId="Prrafodelista">
    <w:name w:val="List Paragraph"/>
    <w:basedOn w:val="Normal"/>
    <w:uiPriority w:val="34"/>
    <w:qFormat/>
    <w:rsid w:val="00CD633C"/>
    <w:pPr>
      <w:ind w:left="720"/>
      <w:contextualSpacing/>
    </w:pPr>
  </w:style>
  <w:style w:type="paragraph" w:customStyle="1" w:styleId="HBNormal">
    <w:name w:val="HB_Normal"/>
    <w:rsid w:val="009F2F42"/>
    <w:pPr>
      <w:ind w:firstLine="170"/>
      <w:jc w:val="both"/>
    </w:pPr>
    <w:rPr>
      <w:rFonts w:ascii="Times New Roman" w:eastAsia="Times New Roman" w:hAnsi="Times New Roman" w:cs="Times New Roman"/>
      <w:szCs w:val="20"/>
      <w:lang w:val="en-GB" w:eastAsia="en-US"/>
    </w:rPr>
  </w:style>
  <w:style w:type="paragraph" w:styleId="Textodeglobo">
    <w:name w:val="Balloon Text"/>
    <w:basedOn w:val="Normal"/>
    <w:link w:val="TextodegloboCar"/>
    <w:uiPriority w:val="99"/>
    <w:semiHidden/>
    <w:unhideWhenUsed/>
    <w:rsid w:val="00BA46C4"/>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BA46C4"/>
    <w:rPr>
      <w:rFonts w:ascii="Lucida Grande" w:hAnsi="Lucida Grande" w:cs="Lucida Grande"/>
      <w:sz w:val="18"/>
      <w:szCs w:val="18"/>
    </w:rPr>
  </w:style>
  <w:style w:type="character" w:styleId="Hipervnculo">
    <w:name w:val="Hyperlink"/>
    <w:basedOn w:val="Fuentedeprrafopredeter"/>
    <w:uiPriority w:val="99"/>
    <w:unhideWhenUsed/>
    <w:rsid w:val="004B241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815996099">
      <w:bodyDiv w:val="1"/>
      <w:marLeft w:val="0"/>
      <w:marRight w:val="0"/>
      <w:marTop w:val="0"/>
      <w:marBottom w:val="0"/>
      <w:divBdr>
        <w:top w:val="none" w:sz="0" w:space="0" w:color="auto"/>
        <w:left w:val="none" w:sz="0" w:space="0" w:color="auto"/>
        <w:bottom w:val="none" w:sz="0" w:space="0" w:color="auto"/>
        <w:right w:val="none" w:sz="0" w:space="0" w:color="auto"/>
      </w:divBdr>
      <w:divsChild>
        <w:div w:id="1474637895">
          <w:marLeft w:val="0"/>
          <w:marRight w:val="0"/>
          <w:marTop w:val="0"/>
          <w:marBottom w:val="0"/>
          <w:divBdr>
            <w:top w:val="none" w:sz="0" w:space="0" w:color="auto"/>
            <w:left w:val="none" w:sz="0" w:space="0" w:color="auto"/>
            <w:bottom w:val="none" w:sz="0" w:space="0" w:color="auto"/>
            <w:right w:val="none" w:sz="0" w:space="0" w:color="auto"/>
          </w:divBdr>
          <w:divsChild>
            <w:div w:id="516426415">
              <w:marLeft w:val="0"/>
              <w:marRight w:val="0"/>
              <w:marTop w:val="0"/>
              <w:marBottom w:val="0"/>
              <w:divBdr>
                <w:top w:val="none" w:sz="0" w:space="0" w:color="auto"/>
                <w:left w:val="none" w:sz="0" w:space="0" w:color="auto"/>
                <w:bottom w:val="none" w:sz="0" w:space="0" w:color="auto"/>
                <w:right w:val="none" w:sz="0" w:space="0" w:color="auto"/>
              </w:divBdr>
              <w:divsChild>
                <w:div w:id="165394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269983">
      <w:bodyDiv w:val="1"/>
      <w:marLeft w:val="0"/>
      <w:marRight w:val="0"/>
      <w:marTop w:val="0"/>
      <w:marBottom w:val="0"/>
      <w:divBdr>
        <w:top w:val="none" w:sz="0" w:space="0" w:color="auto"/>
        <w:left w:val="none" w:sz="0" w:space="0" w:color="auto"/>
        <w:bottom w:val="none" w:sz="0" w:space="0" w:color="auto"/>
        <w:right w:val="none" w:sz="0" w:space="0" w:color="auto"/>
      </w:divBdr>
      <w:divsChild>
        <w:div w:id="204409479">
          <w:marLeft w:val="0"/>
          <w:marRight w:val="0"/>
          <w:marTop w:val="0"/>
          <w:marBottom w:val="0"/>
          <w:divBdr>
            <w:top w:val="none" w:sz="0" w:space="0" w:color="auto"/>
            <w:left w:val="none" w:sz="0" w:space="0" w:color="auto"/>
            <w:bottom w:val="none" w:sz="0" w:space="0" w:color="auto"/>
            <w:right w:val="none" w:sz="0" w:space="0" w:color="auto"/>
          </w:divBdr>
          <w:divsChild>
            <w:div w:id="297877839">
              <w:marLeft w:val="0"/>
              <w:marRight w:val="0"/>
              <w:marTop w:val="0"/>
              <w:marBottom w:val="0"/>
              <w:divBdr>
                <w:top w:val="none" w:sz="0" w:space="0" w:color="auto"/>
                <w:left w:val="none" w:sz="0" w:space="0" w:color="auto"/>
                <w:bottom w:val="none" w:sz="0" w:space="0" w:color="auto"/>
                <w:right w:val="none" w:sz="0" w:space="0" w:color="auto"/>
              </w:divBdr>
              <w:divsChild>
                <w:div w:id="153360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93514">
      <w:bodyDiv w:val="1"/>
      <w:marLeft w:val="0"/>
      <w:marRight w:val="0"/>
      <w:marTop w:val="0"/>
      <w:marBottom w:val="0"/>
      <w:divBdr>
        <w:top w:val="none" w:sz="0" w:space="0" w:color="auto"/>
        <w:left w:val="none" w:sz="0" w:space="0" w:color="auto"/>
        <w:bottom w:val="none" w:sz="0" w:space="0" w:color="auto"/>
        <w:right w:val="none" w:sz="0" w:space="0" w:color="auto"/>
      </w:divBdr>
      <w:divsChild>
        <w:div w:id="711809943">
          <w:marLeft w:val="0"/>
          <w:marRight w:val="0"/>
          <w:marTop w:val="0"/>
          <w:marBottom w:val="0"/>
          <w:divBdr>
            <w:top w:val="none" w:sz="0" w:space="0" w:color="auto"/>
            <w:left w:val="none" w:sz="0" w:space="0" w:color="auto"/>
            <w:bottom w:val="none" w:sz="0" w:space="0" w:color="auto"/>
            <w:right w:val="none" w:sz="0" w:space="0" w:color="auto"/>
          </w:divBdr>
          <w:divsChild>
            <w:div w:id="1616058711">
              <w:marLeft w:val="0"/>
              <w:marRight w:val="0"/>
              <w:marTop w:val="0"/>
              <w:marBottom w:val="0"/>
              <w:divBdr>
                <w:top w:val="none" w:sz="0" w:space="0" w:color="auto"/>
                <w:left w:val="none" w:sz="0" w:space="0" w:color="auto"/>
                <w:bottom w:val="none" w:sz="0" w:space="0" w:color="auto"/>
                <w:right w:val="none" w:sz="0" w:space="0" w:color="auto"/>
              </w:divBdr>
              <w:divsChild>
                <w:div w:id="9193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621507">
      <w:bodyDiv w:val="1"/>
      <w:marLeft w:val="0"/>
      <w:marRight w:val="0"/>
      <w:marTop w:val="0"/>
      <w:marBottom w:val="0"/>
      <w:divBdr>
        <w:top w:val="none" w:sz="0" w:space="0" w:color="auto"/>
        <w:left w:val="none" w:sz="0" w:space="0" w:color="auto"/>
        <w:bottom w:val="none" w:sz="0" w:space="0" w:color="auto"/>
        <w:right w:val="none" w:sz="0" w:space="0" w:color="auto"/>
      </w:divBdr>
      <w:divsChild>
        <w:div w:id="1522086621">
          <w:marLeft w:val="0"/>
          <w:marRight w:val="0"/>
          <w:marTop w:val="0"/>
          <w:marBottom w:val="0"/>
          <w:divBdr>
            <w:top w:val="none" w:sz="0" w:space="0" w:color="auto"/>
            <w:left w:val="none" w:sz="0" w:space="0" w:color="auto"/>
            <w:bottom w:val="none" w:sz="0" w:space="0" w:color="auto"/>
            <w:right w:val="none" w:sz="0" w:space="0" w:color="auto"/>
          </w:divBdr>
          <w:divsChild>
            <w:div w:id="335226905">
              <w:marLeft w:val="0"/>
              <w:marRight w:val="0"/>
              <w:marTop w:val="0"/>
              <w:marBottom w:val="0"/>
              <w:divBdr>
                <w:top w:val="none" w:sz="0" w:space="0" w:color="auto"/>
                <w:left w:val="none" w:sz="0" w:space="0" w:color="auto"/>
                <w:bottom w:val="none" w:sz="0" w:space="0" w:color="auto"/>
                <w:right w:val="none" w:sz="0" w:space="0" w:color="auto"/>
              </w:divBdr>
              <w:divsChild>
                <w:div w:id="17055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9"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nature.com/news/higher-education-the-university-experiment-1.16133" TargetMode="External"/><Relationship Id="rId2" Type="http://schemas.openxmlformats.org/officeDocument/2006/relationships/hyperlink" Target="http://econ.lse.ac.uk/staff/spischke/ec533/Acemoglu%20Autor%20chapter%20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1358</Words>
  <Characters>7745</Characters>
  <Application>Microsoft Macintosh Word</Application>
  <DocSecurity>0</DocSecurity>
  <Lines>64</Lines>
  <Paragraphs>15</Paragraphs>
  <ScaleCrop>false</ScaleCrop>
  <Company>FUSBC</Company>
  <LinksUpToDate>false</LinksUpToDate>
  <CharactersWithSpaces>9511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Sendek</dc:creator>
  <cp:keywords/>
  <dc:description/>
  <cp:lastModifiedBy>Stefanii Ferenczi</cp:lastModifiedBy>
  <cp:revision>2</cp:revision>
  <dcterms:created xsi:type="dcterms:W3CDTF">2015-12-15T17:56:00Z</dcterms:created>
  <dcterms:modified xsi:type="dcterms:W3CDTF">2015-12-15T17:56:00Z</dcterms:modified>
</cp:coreProperties>
</file>