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8752C" w:rsidRPr="008122A0" w:rsidRDefault="008122A0" w:rsidP="008122A0">
      <w:pPr>
        <w:spacing w:after="0"/>
        <w:jc w:val="center"/>
        <w:rPr>
          <w:rFonts w:ascii="Arial" w:hAnsi="Arial" w:cs="Arial"/>
          <w:b/>
          <w:sz w:val="32"/>
          <w:szCs w:val="32"/>
        </w:rPr>
      </w:pPr>
      <w:r w:rsidRPr="008122A0">
        <w:rPr>
          <w:rFonts w:ascii="Arial" w:hAnsi="Arial" w:cs="Arial"/>
          <w:b/>
          <w:sz w:val="32"/>
          <w:szCs w:val="32"/>
        </w:rPr>
        <w:t>MEASURING CULTURAL IMPACT: THE MISSIONAL AUDIT</w:t>
      </w:r>
    </w:p>
    <w:p w:rsidR="008122A0" w:rsidRDefault="008122A0" w:rsidP="008122A0">
      <w:pPr>
        <w:spacing w:after="0"/>
        <w:jc w:val="center"/>
        <w:rPr>
          <w:rFonts w:ascii="Arial" w:hAnsi="Arial" w:cs="Arial"/>
          <w:sz w:val="20"/>
          <w:szCs w:val="20"/>
        </w:rPr>
      </w:pPr>
      <w:r>
        <w:rPr>
          <w:rFonts w:ascii="Arial" w:hAnsi="Arial" w:cs="Arial"/>
          <w:sz w:val="20"/>
          <w:szCs w:val="20"/>
        </w:rPr>
        <w:t>The ICETE Triennial C-15</w:t>
      </w:r>
    </w:p>
    <w:p w:rsidR="008122A0" w:rsidRDefault="008122A0" w:rsidP="008122A0">
      <w:pPr>
        <w:spacing w:after="0"/>
        <w:jc w:val="center"/>
        <w:rPr>
          <w:rFonts w:ascii="Arial" w:hAnsi="Arial" w:cs="Arial"/>
          <w:sz w:val="20"/>
          <w:szCs w:val="20"/>
        </w:rPr>
      </w:pPr>
      <w:r>
        <w:rPr>
          <w:rFonts w:ascii="Arial" w:hAnsi="Arial" w:cs="Arial"/>
          <w:sz w:val="20"/>
          <w:szCs w:val="20"/>
        </w:rPr>
        <w:t>Antalya, Turkey</w:t>
      </w:r>
    </w:p>
    <w:p w:rsidR="008122A0" w:rsidRDefault="008122A0" w:rsidP="00EC7CF5">
      <w:pPr>
        <w:spacing w:after="0"/>
        <w:jc w:val="center"/>
        <w:rPr>
          <w:rFonts w:ascii="Arial" w:hAnsi="Arial" w:cs="Arial"/>
          <w:sz w:val="20"/>
          <w:szCs w:val="20"/>
        </w:rPr>
      </w:pPr>
      <w:r w:rsidRPr="008122A0">
        <w:rPr>
          <w:rFonts w:ascii="Arial" w:hAnsi="Arial" w:cs="Arial"/>
          <w:sz w:val="20"/>
          <w:szCs w:val="20"/>
        </w:rPr>
        <w:t>Mark Sig</w:t>
      </w:r>
      <w:r>
        <w:rPr>
          <w:rFonts w:ascii="Arial" w:hAnsi="Arial" w:cs="Arial"/>
          <w:sz w:val="20"/>
          <w:szCs w:val="20"/>
        </w:rPr>
        <w:t>mon, Global Impact Services</w:t>
      </w:r>
    </w:p>
    <w:p w:rsidR="00EC7CF5" w:rsidRPr="00EC7CF5" w:rsidRDefault="00EC7CF5" w:rsidP="000931B1">
      <w:pPr>
        <w:spacing w:after="0" w:line="360" w:lineRule="auto"/>
        <w:rPr>
          <w:rFonts w:ascii="Arial" w:hAnsi="Arial" w:cs="Arial"/>
          <w:b/>
          <w:sz w:val="12"/>
          <w:szCs w:val="12"/>
        </w:rPr>
      </w:pPr>
    </w:p>
    <w:p w:rsidR="008122A0" w:rsidRDefault="008122A0" w:rsidP="000931B1">
      <w:pPr>
        <w:spacing w:after="0" w:line="360" w:lineRule="auto"/>
        <w:rPr>
          <w:rFonts w:ascii="Arial" w:hAnsi="Arial" w:cs="Arial"/>
          <w:b/>
          <w:sz w:val="20"/>
          <w:szCs w:val="20"/>
        </w:rPr>
      </w:pPr>
      <w:r>
        <w:rPr>
          <w:rFonts w:ascii="Arial" w:hAnsi="Arial" w:cs="Arial"/>
          <w:b/>
          <w:sz w:val="20"/>
          <w:szCs w:val="20"/>
        </w:rPr>
        <w:t>BACKGROUND</w:t>
      </w:r>
    </w:p>
    <w:p w:rsidR="000931B1" w:rsidRDefault="000931B1" w:rsidP="00EC7CF5">
      <w:pPr>
        <w:pStyle w:val="ListParagraph"/>
        <w:numPr>
          <w:ilvl w:val="0"/>
          <w:numId w:val="22"/>
        </w:numPr>
        <w:spacing w:after="0" w:line="360" w:lineRule="auto"/>
        <w:rPr>
          <w:rFonts w:ascii="Arial" w:hAnsi="Arial" w:cs="Arial"/>
          <w:b/>
          <w:sz w:val="20"/>
          <w:szCs w:val="20"/>
        </w:rPr>
      </w:pPr>
      <w:r>
        <w:rPr>
          <w:rFonts w:ascii="Arial" w:hAnsi="Arial" w:cs="Arial"/>
          <w:b/>
          <w:sz w:val="20"/>
          <w:szCs w:val="20"/>
        </w:rPr>
        <w:t>2010 Cape Town Commitment</w:t>
      </w:r>
      <w:r w:rsidR="007F76DA">
        <w:rPr>
          <w:rFonts w:ascii="Arial" w:hAnsi="Arial" w:cs="Arial"/>
          <w:b/>
          <w:sz w:val="20"/>
          <w:szCs w:val="20"/>
        </w:rPr>
        <w:t>: Call for an audit</w:t>
      </w:r>
    </w:p>
    <w:p w:rsidR="000931B1" w:rsidRPr="000931B1" w:rsidRDefault="000931B1" w:rsidP="00EC7CF5">
      <w:pPr>
        <w:pStyle w:val="ListParagraph"/>
        <w:numPr>
          <w:ilvl w:val="0"/>
          <w:numId w:val="22"/>
        </w:numPr>
        <w:spacing w:after="0" w:line="360" w:lineRule="auto"/>
        <w:rPr>
          <w:rFonts w:ascii="Arial" w:hAnsi="Arial" w:cs="Arial"/>
          <w:b/>
          <w:sz w:val="20"/>
          <w:szCs w:val="20"/>
        </w:rPr>
      </w:pPr>
      <w:r>
        <w:rPr>
          <w:rFonts w:ascii="Arial" w:hAnsi="Arial" w:cs="Arial"/>
          <w:b/>
          <w:sz w:val="20"/>
          <w:szCs w:val="20"/>
        </w:rPr>
        <w:t>2012 ICETE Triennial C-14</w:t>
      </w:r>
      <w:r w:rsidR="007F76DA">
        <w:rPr>
          <w:rFonts w:ascii="Arial" w:hAnsi="Arial" w:cs="Arial"/>
          <w:b/>
          <w:sz w:val="20"/>
          <w:szCs w:val="20"/>
        </w:rPr>
        <w:t>: Affirmation</w:t>
      </w:r>
    </w:p>
    <w:p w:rsidR="000931B1" w:rsidRDefault="000931B1" w:rsidP="008122A0">
      <w:pPr>
        <w:spacing w:after="0"/>
        <w:rPr>
          <w:rFonts w:ascii="Arial" w:hAnsi="Arial" w:cs="Arial"/>
          <w:b/>
          <w:sz w:val="20"/>
          <w:szCs w:val="20"/>
        </w:rPr>
      </w:pPr>
    </w:p>
    <w:p w:rsidR="008C798D" w:rsidRDefault="000931B1" w:rsidP="008C798D">
      <w:pPr>
        <w:spacing w:after="80"/>
        <w:rPr>
          <w:rFonts w:ascii="Arial" w:hAnsi="Arial" w:cs="Arial"/>
          <w:b/>
          <w:sz w:val="20"/>
          <w:szCs w:val="20"/>
        </w:rPr>
      </w:pPr>
      <w:r>
        <w:rPr>
          <w:rFonts w:ascii="Arial" w:hAnsi="Arial" w:cs="Arial"/>
          <w:b/>
          <w:sz w:val="20"/>
          <w:szCs w:val="20"/>
        </w:rPr>
        <w:t>PURPOSE</w:t>
      </w:r>
    </w:p>
    <w:p w:rsidR="000931B1" w:rsidRPr="008C798D" w:rsidRDefault="000931B1" w:rsidP="008C798D">
      <w:pPr>
        <w:pStyle w:val="ListParagraph"/>
        <w:numPr>
          <w:ilvl w:val="0"/>
          <w:numId w:val="24"/>
        </w:numPr>
        <w:spacing w:after="0"/>
        <w:rPr>
          <w:rFonts w:ascii="Arial" w:hAnsi="Arial" w:cs="Arial"/>
          <w:b/>
          <w:sz w:val="20"/>
          <w:szCs w:val="20"/>
        </w:rPr>
      </w:pPr>
      <w:r w:rsidRPr="008C798D">
        <w:rPr>
          <w:rFonts w:ascii="Arial" w:hAnsi="Arial" w:cs="Arial"/>
          <w:b/>
          <w:i/>
          <w:sz w:val="20"/>
          <w:szCs w:val="20"/>
        </w:rPr>
        <w:t>How will we assess and advance the missional ethos and impact of our institution?</w:t>
      </w:r>
    </w:p>
    <w:p w:rsidR="008122A0" w:rsidRDefault="008122A0" w:rsidP="008122A0">
      <w:pPr>
        <w:spacing w:after="0"/>
        <w:rPr>
          <w:rFonts w:ascii="Arial" w:hAnsi="Arial" w:cs="Arial"/>
          <w:b/>
          <w:sz w:val="20"/>
          <w:szCs w:val="20"/>
        </w:rPr>
      </w:pPr>
    </w:p>
    <w:p w:rsidR="008122A0" w:rsidRDefault="008122A0" w:rsidP="007F76DA">
      <w:pPr>
        <w:spacing w:after="0" w:line="276" w:lineRule="auto"/>
        <w:rPr>
          <w:rFonts w:ascii="Arial" w:hAnsi="Arial" w:cs="Arial"/>
          <w:b/>
          <w:sz w:val="20"/>
          <w:szCs w:val="20"/>
        </w:rPr>
      </w:pPr>
      <w:r>
        <w:rPr>
          <w:rFonts w:ascii="Arial" w:hAnsi="Arial" w:cs="Arial"/>
          <w:b/>
          <w:sz w:val="20"/>
          <w:szCs w:val="20"/>
        </w:rPr>
        <w:t>RATIONALE</w:t>
      </w:r>
    </w:p>
    <w:p w:rsidR="000931B1" w:rsidRDefault="000931B1" w:rsidP="008122A0">
      <w:pPr>
        <w:spacing w:after="0"/>
        <w:rPr>
          <w:rFonts w:ascii="Arial" w:hAnsi="Arial" w:cs="Arial"/>
          <w:b/>
          <w:sz w:val="20"/>
          <w:szCs w:val="20"/>
        </w:rPr>
      </w:pPr>
    </w:p>
    <w:p w:rsidR="008122A0" w:rsidRDefault="008122A0" w:rsidP="007F76DA">
      <w:pPr>
        <w:spacing w:after="0" w:line="276" w:lineRule="auto"/>
        <w:rPr>
          <w:rFonts w:ascii="Arial" w:hAnsi="Arial" w:cs="Arial"/>
          <w:b/>
          <w:sz w:val="20"/>
          <w:szCs w:val="20"/>
        </w:rPr>
      </w:pPr>
      <w:r>
        <w:rPr>
          <w:rFonts w:ascii="Arial" w:hAnsi="Arial" w:cs="Arial"/>
          <w:b/>
          <w:sz w:val="20"/>
          <w:szCs w:val="20"/>
        </w:rPr>
        <w:t>APPROACH</w:t>
      </w:r>
    </w:p>
    <w:p w:rsidR="008122A0" w:rsidRDefault="008122A0" w:rsidP="008122A0">
      <w:pPr>
        <w:spacing w:after="0"/>
        <w:rPr>
          <w:rFonts w:ascii="Arial" w:hAnsi="Arial" w:cs="Arial"/>
          <w:b/>
          <w:sz w:val="20"/>
          <w:szCs w:val="20"/>
        </w:rPr>
      </w:pPr>
    </w:p>
    <w:p w:rsidR="008122A0" w:rsidRPr="00EC7CF5" w:rsidRDefault="008122A0" w:rsidP="008122A0">
      <w:pPr>
        <w:spacing w:after="0"/>
        <w:rPr>
          <w:rFonts w:ascii="Arial" w:hAnsi="Arial" w:cs="Arial"/>
          <w:b/>
        </w:rPr>
      </w:pPr>
      <w:r w:rsidRPr="00EC7CF5">
        <w:rPr>
          <w:rFonts w:ascii="Arial" w:hAnsi="Arial" w:cs="Arial"/>
          <w:b/>
        </w:rPr>
        <w:t>I.   PRESCRIPTION</w:t>
      </w:r>
    </w:p>
    <w:p w:rsidR="000931B1" w:rsidRDefault="006F0D89" w:rsidP="000931B1">
      <w:pPr>
        <w:spacing w:after="0"/>
        <w:rPr>
          <w:rFonts w:ascii="Arial" w:eastAsia="Times New Roman" w:hAnsi="Arial" w:cs="Arial"/>
          <w:sz w:val="20"/>
          <w:szCs w:val="20"/>
        </w:rPr>
      </w:pPr>
      <w:r>
        <w:rPr>
          <w:rFonts w:ascii="Arial" w:eastAsia="Times New Roman" w:hAnsi="Arial" w:cs="Arial"/>
          <w:sz w:val="20"/>
          <w:szCs w:val="20"/>
        </w:rPr>
        <w:t>F</w:t>
      </w:r>
      <w:r w:rsidR="000931B1">
        <w:rPr>
          <w:rFonts w:ascii="Arial" w:eastAsia="Times New Roman" w:hAnsi="Arial" w:cs="Arial"/>
          <w:sz w:val="20"/>
          <w:szCs w:val="20"/>
        </w:rPr>
        <w:t>ollowing</w:t>
      </w:r>
      <w:r>
        <w:rPr>
          <w:rFonts w:ascii="Arial" w:eastAsia="Times New Roman" w:hAnsi="Arial" w:cs="Arial"/>
          <w:sz w:val="20"/>
          <w:szCs w:val="20"/>
        </w:rPr>
        <w:t xml:space="preserve"> are the current indicators and action steps to</w:t>
      </w:r>
      <w:r w:rsidR="000931B1">
        <w:rPr>
          <w:rFonts w:ascii="Arial" w:eastAsia="Times New Roman" w:hAnsi="Arial" w:cs="Arial"/>
          <w:sz w:val="20"/>
          <w:szCs w:val="20"/>
        </w:rPr>
        <w:t xml:space="preserve"> help assess and advance the missional impact of your school. The categories</w:t>
      </w:r>
      <w:r>
        <w:rPr>
          <w:rFonts w:ascii="Arial" w:eastAsia="Times New Roman" w:hAnsi="Arial" w:cs="Arial"/>
          <w:sz w:val="20"/>
          <w:szCs w:val="20"/>
        </w:rPr>
        <w:t xml:space="preserve"> (and indicators) </w:t>
      </w:r>
      <w:r w:rsidR="000931B1">
        <w:rPr>
          <w:rFonts w:ascii="Arial" w:eastAsia="Times New Roman" w:hAnsi="Arial" w:cs="Arial"/>
          <w:sz w:val="20"/>
          <w:szCs w:val="20"/>
        </w:rPr>
        <w:t>are:</w:t>
      </w:r>
    </w:p>
    <w:p w:rsidR="002304B8" w:rsidRDefault="002304B8" w:rsidP="000931B1">
      <w:pPr>
        <w:pStyle w:val="ListParagraph"/>
        <w:numPr>
          <w:ilvl w:val="0"/>
          <w:numId w:val="4"/>
        </w:numPr>
        <w:spacing w:after="0" w:line="360" w:lineRule="auto"/>
        <w:rPr>
          <w:rFonts w:ascii="Arial" w:eastAsia="Times New Roman" w:hAnsi="Arial" w:cs="Arial"/>
          <w:sz w:val="20"/>
          <w:szCs w:val="20"/>
        </w:rPr>
        <w:sectPr w:rsidR="002304B8">
          <w:pgSz w:w="12240" w:h="15840"/>
          <w:pgMar w:top="1152" w:right="1440" w:bottom="1152" w:left="1440" w:gutter="0"/>
          <w:docGrid w:linePitch="360"/>
        </w:sectPr>
      </w:pPr>
    </w:p>
    <w:p w:rsidR="000931B1" w:rsidRDefault="000931B1" w:rsidP="007F76DA">
      <w:pPr>
        <w:pStyle w:val="ListParagraph"/>
        <w:numPr>
          <w:ilvl w:val="0"/>
          <w:numId w:val="4"/>
        </w:numPr>
        <w:spacing w:after="0" w:line="276" w:lineRule="auto"/>
        <w:rPr>
          <w:rFonts w:ascii="Arial" w:eastAsia="Times New Roman" w:hAnsi="Arial" w:cs="Arial"/>
          <w:sz w:val="20"/>
          <w:szCs w:val="20"/>
        </w:rPr>
      </w:pPr>
      <w:r>
        <w:rPr>
          <w:rFonts w:ascii="Arial" w:eastAsia="Times New Roman" w:hAnsi="Arial" w:cs="Arial"/>
          <w:sz w:val="20"/>
          <w:szCs w:val="20"/>
        </w:rPr>
        <w:t>M</w:t>
      </w:r>
      <w:r w:rsidRPr="002779FC">
        <w:rPr>
          <w:rFonts w:ascii="Arial" w:eastAsia="Times New Roman" w:hAnsi="Arial" w:cs="Arial"/>
          <w:sz w:val="20"/>
          <w:szCs w:val="20"/>
        </w:rPr>
        <w:t>issio</w:t>
      </w:r>
      <w:r>
        <w:rPr>
          <w:rFonts w:ascii="Arial" w:eastAsia="Times New Roman" w:hAnsi="Arial" w:cs="Arial"/>
          <w:sz w:val="20"/>
          <w:szCs w:val="20"/>
        </w:rPr>
        <w:t xml:space="preserve">nal orthodoxy </w:t>
      </w:r>
      <w:r>
        <w:rPr>
          <w:rFonts w:ascii="Arial" w:eastAsia="Times New Roman" w:hAnsi="Arial" w:cs="Arial"/>
          <w:sz w:val="20"/>
          <w:szCs w:val="20"/>
        </w:rPr>
        <w:tab/>
        <w:t>(1-2)</w:t>
      </w:r>
    </w:p>
    <w:p w:rsidR="000931B1" w:rsidRDefault="000931B1" w:rsidP="007F76DA">
      <w:pPr>
        <w:pStyle w:val="ListParagraph"/>
        <w:numPr>
          <w:ilvl w:val="0"/>
          <w:numId w:val="4"/>
        </w:numPr>
        <w:spacing w:after="0" w:line="276" w:lineRule="auto"/>
        <w:rPr>
          <w:rFonts w:ascii="Arial" w:eastAsia="Times New Roman" w:hAnsi="Arial" w:cs="Arial"/>
          <w:sz w:val="20"/>
          <w:szCs w:val="20"/>
        </w:rPr>
      </w:pPr>
      <w:r>
        <w:rPr>
          <w:rFonts w:ascii="Arial" w:eastAsia="Times New Roman" w:hAnsi="Arial" w:cs="Arial"/>
          <w:sz w:val="20"/>
          <w:szCs w:val="20"/>
        </w:rPr>
        <w:t xml:space="preserve">Missional orthopraxy </w:t>
      </w:r>
      <w:r>
        <w:rPr>
          <w:rFonts w:ascii="Arial" w:eastAsia="Times New Roman" w:hAnsi="Arial" w:cs="Arial"/>
          <w:sz w:val="20"/>
          <w:szCs w:val="20"/>
        </w:rPr>
        <w:tab/>
        <w:t>(3-4)</w:t>
      </w:r>
    </w:p>
    <w:p w:rsidR="000931B1" w:rsidRDefault="00EC7CF5" w:rsidP="007F76DA">
      <w:pPr>
        <w:pStyle w:val="ListParagraph"/>
        <w:numPr>
          <w:ilvl w:val="0"/>
          <w:numId w:val="4"/>
        </w:numPr>
        <w:spacing w:after="0" w:line="276" w:lineRule="auto"/>
        <w:rPr>
          <w:rFonts w:ascii="Arial" w:eastAsia="Times New Roman" w:hAnsi="Arial" w:cs="Arial"/>
          <w:sz w:val="20"/>
          <w:szCs w:val="20"/>
        </w:rPr>
      </w:pPr>
      <w:r>
        <w:rPr>
          <w:rFonts w:ascii="Arial" w:eastAsia="Times New Roman" w:hAnsi="Arial" w:cs="Arial"/>
          <w:sz w:val="20"/>
          <w:szCs w:val="20"/>
        </w:rPr>
        <w:t xml:space="preserve">Cross-cultural connection </w:t>
      </w:r>
      <w:r w:rsidR="000931B1">
        <w:rPr>
          <w:rFonts w:ascii="Arial" w:eastAsia="Times New Roman" w:hAnsi="Arial" w:cs="Arial"/>
          <w:sz w:val="20"/>
          <w:szCs w:val="20"/>
        </w:rPr>
        <w:t>(5-6)</w:t>
      </w:r>
    </w:p>
    <w:p w:rsidR="000931B1" w:rsidRPr="001709F0" w:rsidRDefault="000931B1" w:rsidP="007F76DA">
      <w:pPr>
        <w:pStyle w:val="ListParagraph"/>
        <w:numPr>
          <w:ilvl w:val="0"/>
          <w:numId w:val="4"/>
        </w:numPr>
        <w:spacing w:after="0" w:line="276" w:lineRule="auto"/>
        <w:rPr>
          <w:rFonts w:ascii="Arial" w:eastAsia="Times New Roman" w:hAnsi="Arial" w:cs="Arial"/>
          <w:sz w:val="20"/>
          <w:szCs w:val="20"/>
        </w:rPr>
      </w:pPr>
      <w:r>
        <w:rPr>
          <w:rFonts w:ascii="Arial" w:eastAsia="Times New Roman" w:hAnsi="Arial" w:cs="Arial"/>
          <w:sz w:val="20"/>
          <w:szCs w:val="20"/>
        </w:rPr>
        <w:t>I</w:t>
      </w:r>
      <w:r w:rsidRPr="002779FC">
        <w:rPr>
          <w:rFonts w:ascii="Arial" w:eastAsia="Times New Roman" w:hAnsi="Arial" w:cs="Arial"/>
          <w:sz w:val="20"/>
          <w:szCs w:val="20"/>
        </w:rPr>
        <w:t xml:space="preserve">nstitutional application </w:t>
      </w:r>
      <w:r>
        <w:rPr>
          <w:rFonts w:ascii="Arial" w:eastAsia="Times New Roman" w:hAnsi="Arial" w:cs="Arial"/>
          <w:sz w:val="20"/>
          <w:szCs w:val="20"/>
        </w:rPr>
        <w:tab/>
      </w:r>
      <w:r w:rsidR="00EC7CF5">
        <w:rPr>
          <w:rFonts w:ascii="Arial" w:eastAsia="Times New Roman" w:hAnsi="Arial" w:cs="Arial"/>
          <w:sz w:val="20"/>
          <w:szCs w:val="20"/>
        </w:rPr>
        <w:t xml:space="preserve">   </w:t>
      </w:r>
      <w:r>
        <w:rPr>
          <w:rFonts w:ascii="Arial" w:eastAsia="Times New Roman" w:hAnsi="Arial" w:cs="Arial"/>
          <w:sz w:val="20"/>
          <w:szCs w:val="20"/>
        </w:rPr>
        <w:t>(7-8</w:t>
      </w:r>
      <w:r w:rsidRPr="002779FC">
        <w:rPr>
          <w:rFonts w:ascii="Arial" w:eastAsia="Times New Roman" w:hAnsi="Arial" w:cs="Arial"/>
          <w:sz w:val="20"/>
          <w:szCs w:val="20"/>
        </w:rPr>
        <w:t>)</w:t>
      </w:r>
    </w:p>
    <w:p w:rsidR="002304B8" w:rsidRDefault="002304B8" w:rsidP="008122A0">
      <w:pPr>
        <w:spacing w:after="0"/>
        <w:rPr>
          <w:rFonts w:ascii="Arial" w:hAnsi="Arial" w:cs="Arial"/>
          <w:b/>
          <w:sz w:val="20"/>
          <w:szCs w:val="20"/>
        </w:rPr>
        <w:sectPr w:rsidR="002304B8">
          <w:type w:val="continuous"/>
          <w:pgSz w:w="12240" w:h="15840"/>
          <w:pgMar w:top="1152" w:right="1440" w:bottom="1152" w:left="1440" w:gutter="0"/>
          <w:cols w:num="2"/>
          <w:docGrid w:linePitch="360"/>
        </w:sectPr>
      </w:pPr>
    </w:p>
    <w:p w:rsidR="007F76DA" w:rsidRPr="007F76DA" w:rsidRDefault="007F76DA" w:rsidP="008122A0">
      <w:pPr>
        <w:spacing w:after="0"/>
        <w:rPr>
          <w:rFonts w:ascii="Arial" w:hAnsi="Arial" w:cs="Arial"/>
          <w:sz w:val="6"/>
          <w:szCs w:val="6"/>
        </w:rPr>
      </w:pPr>
    </w:p>
    <w:p w:rsidR="008122A0" w:rsidRDefault="00C95771" w:rsidP="008122A0">
      <w:pPr>
        <w:spacing w:after="0"/>
        <w:rPr>
          <w:rFonts w:ascii="Arial" w:hAnsi="Arial" w:cs="Arial"/>
          <w:sz w:val="20"/>
          <w:szCs w:val="20"/>
        </w:rPr>
      </w:pPr>
      <w:r>
        <w:rPr>
          <w:rFonts w:ascii="Arial" w:hAnsi="Arial" w:cs="Arial"/>
          <w:sz w:val="20"/>
          <w:szCs w:val="20"/>
        </w:rPr>
        <w:t>For each action step:</w:t>
      </w:r>
    </w:p>
    <w:p w:rsidR="00C95771" w:rsidRDefault="00C95771" w:rsidP="00C95771">
      <w:pPr>
        <w:pStyle w:val="ListParagraph"/>
        <w:numPr>
          <w:ilvl w:val="0"/>
          <w:numId w:val="21"/>
        </w:numPr>
        <w:spacing w:after="0"/>
        <w:rPr>
          <w:rFonts w:ascii="Arial" w:hAnsi="Arial" w:cs="Arial"/>
          <w:sz w:val="20"/>
          <w:szCs w:val="20"/>
        </w:rPr>
      </w:pPr>
      <w:r>
        <w:rPr>
          <w:rFonts w:ascii="Arial" w:hAnsi="Arial" w:cs="Arial"/>
          <w:sz w:val="20"/>
          <w:szCs w:val="20"/>
        </w:rPr>
        <w:t>Document what exists.</w:t>
      </w:r>
    </w:p>
    <w:p w:rsidR="00C95771" w:rsidRDefault="00C95771" w:rsidP="00C95771">
      <w:pPr>
        <w:pStyle w:val="ListParagraph"/>
        <w:numPr>
          <w:ilvl w:val="0"/>
          <w:numId w:val="21"/>
        </w:numPr>
        <w:spacing w:after="0"/>
        <w:rPr>
          <w:rFonts w:ascii="Arial" w:hAnsi="Arial" w:cs="Arial"/>
          <w:sz w:val="20"/>
          <w:szCs w:val="20"/>
        </w:rPr>
      </w:pPr>
      <w:r>
        <w:rPr>
          <w:rFonts w:ascii="Arial" w:hAnsi="Arial" w:cs="Arial"/>
          <w:sz w:val="20"/>
          <w:szCs w:val="20"/>
        </w:rPr>
        <w:t>Determine what else needs done.</w:t>
      </w:r>
    </w:p>
    <w:p w:rsidR="00C95771" w:rsidRDefault="00C95771" w:rsidP="00C95771">
      <w:pPr>
        <w:spacing w:after="0"/>
        <w:rPr>
          <w:rFonts w:ascii="Arial" w:hAnsi="Arial" w:cs="Arial"/>
          <w:sz w:val="20"/>
          <w:szCs w:val="20"/>
        </w:rPr>
      </w:pPr>
    </w:p>
    <w:p w:rsidR="00EC7CF5" w:rsidRPr="00C95771" w:rsidRDefault="00EC7CF5" w:rsidP="00C95771">
      <w:pPr>
        <w:spacing w:after="0"/>
        <w:rPr>
          <w:rFonts w:ascii="Arial" w:hAnsi="Arial" w:cs="Arial"/>
          <w:sz w:val="20"/>
          <w:szCs w:val="20"/>
        </w:rPr>
      </w:pPr>
    </w:p>
    <w:p w:rsidR="000931B1" w:rsidRPr="007F76DA" w:rsidRDefault="000931B1" w:rsidP="000931B1">
      <w:pPr>
        <w:spacing w:after="0"/>
        <w:rPr>
          <w:rFonts w:ascii="Arial" w:eastAsia="Times New Roman" w:hAnsi="Arial" w:cs="Arial"/>
        </w:rPr>
      </w:pPr>
      <w:r w:rsidRPr="007F76DA">
        <w:rPr>
          <w:rFonts w:ascii="Arial" w:eastAsia="Times New Roman" w:hAnsi="Arial" w:cs="Arial"/>
          <w:b/>
        </w:rPr>
        <w:t>MISSIONAL ORTHODOXY</w:t>
      </w:r>
      <w:r w:rsidR="007F76DA">
        <w:rPr>
          <w:rFonts w:ascii="Arial" w:eastAsia="Times New Roman" w:hAnsi="Arial" w:cs="Arial"/>
          <w:b/>
        </w:rPr>
        <w:t>: Advancing the overall ethos of your instruction</w:t>
      </w:r>
      <w:r w:rsidR="007F76DA">
        <w:rPr>
          <w:rFonts w:ascii="Arial" w:eastAsia="Times New Roman" w:hAnsi="Arial" w:cs="Arial"/>
          <w:b/>
        </w:rPr>
        <w:tab/>
      </w:r>
      <w:r w:rsidR="007F76DA">
        <w:rPr>
          <w:rFonts w:ascii="Arial" w:eastAsia="Times New Roman" w:hAnsi="Arial" w:cs="Arial"/>
          <w:b/>
        </w:rPr>
        <w:tab/>
      </w:r>
      <w:r w:rsidR="007F76DA">
        <w:rPr>
          <w:rFonts w:ascii="Arial" w:eastAsia="Times New Roman" w:hAnsi="Arial" w:cs="Arial"/>
          <w:b/>
        </w:rPr>
        <w:tab/>
      </w:r>
    </w:p>
    <w:p w:rsidR="000931B1" w:rsidRPr="007F76DA" w:rsidRDefault="000931B1" w:rsidP="000931B1">
      <w:pPr>
        <w:spacing w:after="0" w:line="240" w:lineRule="auto"/>
        <w:rPr>
          <w:rFonts w:ascii="Arial" w:eastAsia="Times New Roman" w:hAnsi="Arial" w:cs="Arial"/>
          <w:b/>
          <w:sz w:val="12"/>
          <w:szCs w:val="12"/>
        </w:rPr>
      </w:pPr>
    </w:p>
    <w:tbl>
      <w:tblPr>
        <w:tblStyle w:val="TableGrid"/>
        <w:tblW w:w="9787" w:type="dxa"/>
        <w:tblInd w:w="108" w:type="dxa"/>
        <w:tblLook w:val="04A0"/>
      </w:tblPr>
      <w:tblGrid>
        <w:gridCol w:w="9787"/>
      </w:tblGrid>
      <w:tr w:rsidR="000931B1">
        <w:trPr>
          <w:trHeight w:val="720"/>
        </w:trPr>
        <w:tc>
          <w:tcPr>
            <w:tcW w:w="9787" w:type="dxa"/>
          </w:tcPr>
          <w:p w:rsidR="000931B1" w:rsidRDefault="000931B1" w:rsidP="000175FD">
            <w:pPr>
              <w:pStyle w:val="ListParagraph"/>
              <w:ind w:left="360"/>
              <w:rPr>
                <w:rFonts w:ascii="Arial" w:eastAsia="Times New Roman" w:hAnsi="Arial" w:cs="Arial"/>
                <w:b/>
                <w:sz w:val="20"/>
                <w:szCs w:val="20"/>
              </w:rPr>
            </w:pPr>
          </w:p>
          <w:p w:rsidR="000931B1" w:rsidRPr="007F76DA" w:rsidRDefault="000931B1" w:rsidP="000175FD">
            <w:pPr>
              <w:pStyle w:val="ListParagraph"/>
              <w:numPr>
                <w:ilvl w:val="0"/>
                <w:numId w:val="5"/>
              </w:numPr>
              <w:ind w:left="360"/>
              <w:rPr>
                <w:rFonts w:ascii="Arial" w:eastAsia="Times New Roman" w:hAnsi="Arial" w:cs="Arial"/>
                <w:b/>
              </w:rPr>
            </w:pPr>
            <w:r w:rsidRPr="00884C6B">
              <w:rPr>
                <w:rFonts w:ascii="Arial" w:eastAsia="Times New Roman" w:hAnsi="Arial" w:cs="Arial"/>
                <w:b/>
              </w:rPr>
              <w:t>The missional meta</w:t>
            </w:r>
            <w:r>
              <w:rPr>
                <w:rFonts w:ascii="Arial" w:eastAsia="Times New Roman" w:hAnsi="Arial" w:cs="Arial"/>
                <w:b/>
              </w:rPr>
              <w:t>-narrative of Scripture is the foundation</w:t>
            </w:r>
            <w:r w:rsidRPr="00884C6B">
              <w:rPr>
                <w:rFonts w:ascii="Arial" w:eastAsia="Times New Roman" w:hAnsi="Arial" w:cs="Arial"/>
                <w:b/>
              </w:rPr>
              <w:t xml:space="preserve"> of all academic instruction. </w:t>
            </w:r>
          </w:p>
        </w:tc>
      </w:tr>
      <w:tr w:rsidR="00CD1D1D">
        <w:trPr>
          <w:trHeight w:val="1440"/>
        </w:trPr>
        <w:tc>
          <w:tcPr>
            <w:tcW w:w="9787" w:type="dxa"/>
          </w:tcPr>
          <w:p w:rsidR="00CD1D1D" w:rsidRPr="00774596" w:rsidRDefault="00CD1D1D"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CD1D1D" w:rsidRPr="00CD1D1D" w:rsidRDefault="00CD1D1D" w:rsidP="000175FD">
            <w:pPr>
              <w:rPr>
                <w:rFonts w:ascii="Arial" w:eastAsia="Times New Roman" w:hAnsi="Arial" w:cs="Arial"/>
                <w:sz w:val="12"/>
                <w:szCs w:val="12"/>
              </w:rPr>
            </w:pPr>
          </w:p>
          <w:p w:rsidR="00CD1D1D" w:rsidRDefault="00CD1D1D" w:rsidP="000931B1">
            <w:pPr>
              <w:pStyle w:val="ListParagraph"/>
              <w:numPr>
                <w:ilvl w:val="2"/>
                <w:numId w:val="6"/>
              </w:numPr>
              <w:spacing w:line="276" w:lineRule="auto"/>
              <w:ind w:left="792" w:hanging="446"/>
              <w:rPr>
                <w:rFonts w:ascii="Arial" w:eastAsia="Times New Roman" w:hAnsi="Arial" w:cs="Arial"/>
                <w:sz w:val="20"/>
                <w:szCs w:val="20"/>
              </w:rPr>
            </w:pPr>
            <w:r>
              <w:rPr>
                <w:rFonts w:ascii="Arial" w:eastAsia="Times New Roman" w:hAnsi="Arial" w:cs="Arial"/>
                <w:sz w:val="20"/>
                <w:szCs w:val="20"/>
              </w:rPr>
              <w:t>Teach the missional</w:t>
            </w:r>
            <w:r w:rsidR="00F33E6F">
              <w:rPr>
                <w:rFonts w:ascii="Arial" w:eastAsia="Times New Roman" w:hAnsi="Arial" w:cs="Arial"/>
                <w:sz w:val="20"/>
                <w:szCs w:val="20"/>
              </w:rPr>
              <w:t xml:space="preserve"> priority in</w:t>
            </w:r>
            <w:r>
              <w:rPr>
                <w:rFonts w:ascii="Arial" w:eastAsia="Times New Roman" w:hAnsi="Arial" w:cs="Arial"/>
                <w:sz w:val="20"/>
                <w:szCs w:val="20"/>
              </w:rPr>
              <w:t xml:space="preserve"> Scripture to all students.</w:t>
            </w:r>
          </w:p>
          <w:p w:rsidR="00CD1D1D" w:rsidRPr="002304B8" w:rsidRDefault="006F0D89" w:rsidP="002304B8">
            <w:pPr>
              <w:pStyle w:val="ListParagraph"/>
              <w:spacing w:line="276" w:lineRule="auto"/>
              <w:ind w:left="792"/>
              <w:rPr>
                <w:rFonts w:ascii="Arial" w:eastAsia="Times New Roman" w:hAnsi="Arial" w:cs="Arial"/>
                <w:i/>
                <w:sz w:val="20"/>
                <w:szCs w:val="20"/>
              </w:rPr>
            </w:pPr>
            <w:r>
              <w:rPr>
                <w:rFonts w:ascii="Arial" w:eastAsia="Times New Roman" w:hAnsi="Arial" w:cs="Arial"/>
                <w:i/>
                <w:sz w:val="20"/>
                <w:szCs w:val="20"/>
              </w:rPr>
              <w:t>(T</w:t>
            </w:r>
            <w:r w:rsidR="00CD1D1D">
              <w:rPr>
                <w:rFonts w:ascii="Arial" w:eastAsia="Times New Roman" w:hAnsi="Arial" w:cs="Arial"/>
                <w:i/>
                <w:sz w:val="20"/>
                <w:szCs w:val="20"/>
              </w:rPr>
              <w:t>he Bible’s overall global focus and purpose is taught.)</w:t>
            </w:r>
          </w:p>
          <w:p w:rsidR="00CD1D1D" w:rsidRPr="00934974" w:rsidRDefault="00CD1D1D" w:rsidP="000175FD">
            <w:pPr>
              <w:rPr>
                <w:rFonts w:ascii="Arial" w:eastAsia="Times New Roman" w:hAnsi="Arial" w:cs="Arial"/>
                <w:sz w:val="20"/>
                <w:szCs w:val="20"/>
              </w:rPr>
            </w:pPr>
          </w:p>
          <w:p w:rsidR="00CD1D1D" w:rsidRDefault="00CD1D1D" w:rsidP="000931B1">
            <w:pPr>
              <w:pStyle w:val="ListParagraph"/>
              <w:numPr>
                <w:ilvl w:val="2"/>
                <w:numId w:val="6"/>
              </w:numPr>
              <w:spacing w:line="276" w:lineRule="auto"/>
              <w:ind w:left="792" w:hanging="446"/>
              <w:rPr>
                <w:rFonts w:ascii="Arial" w:eastAsia="Times New Roman" w:hAnsi="Arial" w:cs="Arial"/>
                <w:sz w:val="20"/>
                <w:szCs w:val="20"/>
              </w:rPr>
            </w:pPr>
            <w:r>
              <w:rPr>
                <w:rFonts w:ascii="Arial" w:eastAsia="Times New Roman" w:hAnsi="Arial" w:cs="Arial"/>
                <w:sz w:val="20"/>
                <w:szCs w:val="20"/>
              </w:rPr>
              <w:t>Teach the m</w:t>
            </w:r>
            <w:r w:rsidR="00F33E6F">
              <w:rPr>
                <w:rFonts w:ascii="Arial" w:eastAsia="Times New Roman" w:hAnsi="Arial" w:cs="Arial"/>
                <w:sz w:val="20"/>
                <w:szCs w:val="20"/>
              </w:rPr>
              <w:t>issional strategy</w:t>
            </w:r>
            <w:r>
              <w:rPr>
                <w:rFonts w:ascii="Arial" w:eastAsia="Times New Roman" w:hAnsi="Arial" w:cs="Arial"/>
                <w:sz w:val="20"/>
                <w:szCs w:val="20"/>
              </w:rPr>
              <w:t xml:space="preserve"> in Scripture to all students.</w:t>
            </w:r>
          </w:p>
          <w:p w:rsidR="00CD1D1D" w:rsidRPr="002304B8" w:rsidRDefault="00CD1D1D" w:rsidP="002304B8">
            <w:pPr>
              <w:pStyle w:val="ListParagraph"/>
              <w:spacing w:line="276" w:lineRule="auto"/>
              <w:ind w:left="792"/>
              <w:rPr>
                <w:rFonts w:ascii="Arial" w:eastAsia="Times New Roman" w:hAnsi="Arial" w:cs="Arial"/>
                <w:i/>
                <w:sz w:val="20"/>
                <w:szCs w:val="20"/>
              </w:rPr>
            </w:pPr>
            <w:r>
              <w:rPr>
                <w:rFonts w:ascii="Arial" w:eastAsia="Times New Roman" w:hAnsi="Arial" w:cs="Arial"/>
                <w:i/>
                <w:sz w:val="20"/>
                <w:szCs w:val="20"/>
              </w:rPr>
              <w:t>(</w:t>
            </w:r>
            <w:r w:rsidR="006F0D89">
              <w:rPr>
                <w:rFonts w:ascii="Arial" w:eastAsia="Times New Roman" w:hAnsi="Arial" w:cs="Arial"/>
                <w:i/>
                <w:sz w:val="20"/>
                <w:szCs w:val="20"/>
              </w:rPr>
              <w:t>T</w:t>
            </w:r>
            <w:r>
              <w:rPr>
                <w:rFonts w:ascii="Arial" w:eastAsia="Times New Roman" w:hAnsi="Arial" w:cs="Arial"/>
                <w:i/>
                <w:sz w:val="20"/>
                <w:szCs w:val="20"/>
              </w:rPr>
              <w:t>he Bible’s overall global strategy is taught.)</w:t>
            </w:r>
          </w:p>
          <w:p w:rsidR="00C95771" w:rsidRPr="007F76DA" w:rsidRDefault="00C95771" w:rsidP="007F76DA">
            <w:pPr>
              <w:rPr>
                <w:rFonts w:ascii="Arial" w:eastAsia="Times New Roman" w:hAnsi="Arial" w:cs="Arial"/>
                <w:sz w:val="20"/>
                <w:szCs w:val="20"/>
              </w:rPr>
            </w:pPr>
          </w:p>
        </w:tc>
      </w:tr>
    </w:tbl>
    <w:tbl>
      <w:tblPr>
        <w:tblStyle w:val="TableGrid"/>
        <w:tblpPr w:leftFromText="180" w:rightFromText="180" w:vertAnchor="text" w:horzAnchor="margin" w:tblpX="108" w:tblpY="395"/>
        <w:tblW w:w="9805" w:type="dxa"/>
        <w:tblLook w:val="04A0"/>
      </w:tblPr>
      <w:tblGrid>
        <w:gridCol w:w="9805"/>
      </w:tblGrid>
      <w:tr w:rsidR="000931B1">
        <w:trPr>
          <w:trHeight w:val="720"/>
        </w:trPr>
        <w:tc>
          <w:tcPr>
            <w:tcW w:w="9805" w:type="dxa"/>
          </w:tcPr>
          <w:p w:rsidR="000931B1" w:rsidRDefault="000931B1" w:rsidP="007F76DA">
            <w:pPr>
              <w:pStyle w:val="ListParagraph"/>
              <w:ind w:left="360"/>
              <w:rPr>
                <w:rFonts w:ascii="Arial" w:eastAsia="Times New Roman" w:hAnsi="Arial" w:cs="Arial"/>
                <w:b/>
                <w:sz w:val="20"/>
                <w:szCs w:val="20"/>
              </w:rPr>
            </w:pPr>
          </w:p>
          <w:p w:rsidR="000931B1" w:rsidRPr="009239A6" w:rsidRDefault="000931B1" w:rsidP="007F76DA">
            <w:pPr>
              <w:pStyle w:val="ListParagraph"/>
              <w:numPr>
                <w:ilvl w:val="0"/>
                <w:numId w:val="5"/>
              </w:numPr>
              <w:ind w:left="360"/>
              <w:rPr>
                <w:rFonts w:ascii="Arial" w:eastAsia="Times New Roman" w:hAnsi="Arial" w:cs="Arial"/>
                <w:b/>
              </w:rPr>
            </w:pPr>
            <w:r w:rsidRPr="009239A6">
              <w:rPr>
                <w:rFonts w:ascii="Arial" w:eastAsia="Times New Roman" w:hAnsi="Arial" w:cs="Arial"/>
                <w:b/>
              </w:rPr>
              <w:t xml:space="preserve">Each academic discipline is taught from a missional perspective. </w:t>
            </w:r>
          </w:p>
          <w:p w:rsidR="000931B1" w:rsidRDefault="000931B1" w:rsidP="007F76DA">
            <w:pPr>
              <w:rPr>
                <w:rFonts w:ascii="Arial" w:eastAsia="Times New Roman" w:hAnsi="Arial" w:cs="Arial"/>
                <w:b/>
                <w:sz w:val="20"/>
                <w:szCs w:val="20"/>
              </w:rPr>
            </w:pPr>
          </w:p>
        </w:tc>
      </w:tr>
      <w:tr w:rsidR="00CD1D1D">
        <w:trPr>
          <w:trHeight w:val="2143"/>
        </w:trPr>
        <w:tc>
          <w:tcPr>
            <w:tcW w:w="9805" w:type="dxa"/>
          </w:tcPr>
          <w:p w:rsidR="00CD1D1D" w:rsidRDefault="00CD1D1D" w:rsidP="007F76DA">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CD1D1D" w:rsidRPr="00CD1D1D" w:rsidRDefault="00CD1D1D" w:rsidP="007F76DA">
            <w:pPr>
              <w:spacing w:line="276" w:lineRule="auto"/>
              <w:jc w:val="center"/>
              <w:rPr>
                <w:rFonts w:ascii="Arial" w:eastAsia="Times New Roman" w:hAnsi="Arial" w:cs="Arial"/>
                <w:b/>
                <w:sz w:val="12"/>
                <w:szCs w:val="12"/>
              </w:rPr>
            </w:pPr>
          </w:p>
          <w:p w:rsidR="00CD1D1D" w:rsidRDefault="00CD1D1D" w:rsidP="007F76DA">
            <w:pPr>
              <w:pStyle w:val="ListParagraph"/>
              <w:numPr>
                <w:ilvl w:val="0"/>
                <w:numId w:val="13"/>
              </w:numPr>
              <w:spacing w:line="276" w:lineRule="auto"/>
              <w:ind w:left="882" w:hanging="450"/>
              <w:rPr>
                <w:rFonts w:ascii="Arial" w:eastAsia="Times New Roman" w:hAnsi="Arial" w:cs="Arial"/>
                <w:sz w:val="20"/>
                <w:szCs w:val="20"/>
              </w:rPr>
            </w:pPr>
            <w:r>
              <w:rPr>
                <w:rFonts w:ascii="Arial" w:eastAsia="Times New Roman" w:hAnsi="Arial" w:cs="Arial"/>
                <w:sz w:val="20"/>
                <w:szCs w:val="20"/>
              </w:rPr>
              <w:t>Develop the missional focus in each academic department.</w:t>
            </w:r>
          </w:p>
          <w:p w:rsidR="00CD1D1D" w:rsidRPr="002304B8" w:rsidRDefault="00CD1D1D" w:rsidP="007F76DA">
            <w:pPr>
              <w:pStyle w:val="ListParagraph"/>
              <w:spacing w:line="276" w:lineRule="auto"/>
              <w:ind w:left="882"/>
              <w:rPr>
                <w:rFonts w:ascii="Arial" w:eastAsia="Times New Roman" w:hAnsi="Arial" w:cs="Arial"/>
                <w:i/>
                <w:sz w:val="20"/>
                <w:szCs w:val="20"/>
              </w:rPr>
            </w:pPr>
            <w:r>
              <w:rPr>
                <w:rFonts w:ascii="Arial" w:eastAsia="Times New Roman" w:hAnsi="Arial" w:cs="Arial"/>
                <w:i/>
                <w:sz w:val="20"/>
                <w:szCs w:val="20"/>
              </w:rPr>
              <w:t>(Each discipline defines and integrates a missional purpose.)</w:t>
            </w:r>
          </w:p>
          <w:p w:rsidR="00CD1D1D" w:rsidRPr="00CD1D1D" w:rsidRDefault="00CD1D1D" w:rsidP="007F76DA">
            <w:pPr>
              <w:spacing w:line="276" w:lineRule="auto"/>
              <w:rPr>
                <w:rFonts w:ascii="Arial" w:eastAsia="Times New Roman" w:hAnsi="Arial" w:cs="Arial"/>
                <w:sz w:val="20"/>
                <w:szCs w:val="20"/>
              </w:rPr>
            </w:pPr>
          </w:p>
          <w:p w:rsidR="00CD1D1D" w:rsidRDefault="00CD1D1D" w:rsidP="007F76DA">
            <w:pPr>
              <w:pStyle w:val="ListParagraph"/>
              <w:numPr>
                <w:ilvl w:val="0"/>
                <w:numId w:val="13"/>
              </w:numPr>
              <w:spacing w:line="276" w:lineRule="auto"/>
              <w:ind w:left="882" w:hanging="450"/>
              <w:rPr>
                <w:rFonts w:ascii="Arial" w:eastAsia="Times New Roman" w:hAnsi="Arial" w:cs="Arial"/>
                <w:sz w:val="20"/>
                <w:szCs w:val="20"/>
              </w:rPr>
            </w:pPr>
            <w:r>
              <w:rPr>
                <w:rFonts w:ascii="Arial" w:eastAsia="Times New Roman" w:hAnsi="Arial" w:cs="Arial"/>
                <w:sz w:val="20"/>
                <w:szCs w:val="20"/>
              </w:rPr>
              <w:t>Develop the missional focus of each course.</w:t>
            </w:r>
          </w:p>
          <w:p w:rsidR="00CD1D1D" w:rsidRPr="002304B8" w:rsidRDefault="00CD1D1D" w:rsidP="007F76DA">
            <w:pPr>
              <w:pStyle w:val="ListParagraph"/>
              <w:spacing w:line="276" w:lineRule="auto"/>
              <w:ind w:left="882"/>
              <w:rPr>
                <w:rFonts w:ascii="Arial" w:eastAsia="Times New Roman" w:hAnsi="Arial" w:cs="Arial"/>
                <w:i/>
                <w:sz w:val="20"/>
                <w:szCs w:val="20"/>
              </w:rPr>
            </w:pPr>
            <w:r>
              <w:rPr>
                <w:rFonts w:ascii="Arial" w:eastAsia="Times New Roman" w:hAnsi="Arial" w:cs="Arial"/>
                <w:i/>
                <w:sz w:val="20"/>
                <w:szCs w:val="20"/>
              </w:rPr>
              <w:t>(Each course defines and integrates a missional purpose.)</w:t>
            </w:r>
          </w:p>
          <w:p w:rsidR="00CD1D1D" w:rsidRPr="00CD1D1D" w:rsidRDefault="00CD1D1D" w:rsidP="007F76DA">
            <w:pPr>
              <w:pStyle w:val="ListParagraph"/>
              <w:ind w:left="1440"/>
              <w:rPr>
                <w:rFonts w:ascii="Arial" w:eastAsia="Times New Roman" w:hAnsi="Arial" w:cs="Arial"/>
                <w:sz w:val="20"/>
                <w:szCs w:val="20"/>
              </w:rPr>
            </w:pPr>
          </w:p>
        </w:tc>
      </w:tr>
    </w:tbl>
    <w:p w:rsidR="007F76DA" w:rsidRDefault="007F76DA" w:rsidP="000931B1">
      <w:pPr>
        <w:spacing w:after="0"/>
        <w:rPr>
          <w:rFonts w:ascii="Arial" w:eastAsia="Times New Roman" w:hAnsi="Arial" w:cs="Arial"/>
          <w:b/>
        </w:rPr>
      </w:pPr>
    </w:p>
    <w:p w:rsidR="000931B1" w:rsidRDefault="000931B1" w:rsidP="000931B1">
      <w:pPr>
        <w:spacing w:after="0"/>
        <w:rPr>
          <w:rFonts w:ascii="Arial" w:eastAsia="Times New Roman" w:hAnsi="Arial" w:cs="Arial"/>
          <w:b/>
        </w:rPr>
      </w:pPr>
      <w:r w:rsidRPr="007F76DA">
        <w:rPr>
          <w:rFonts w:ascii="Arial" w:eastAsia="Times New Roman" w:hAnsi="Arial" w:cs="Arial"/>
          <w:b/>
        </w:rPr>
        <w:t>MISSIONAL ORTHOPRAXY</w:t>
      </w:r>
      <w:r w:rsidR="007F76DA">
        <w:rPr>
          <w:rFonts w:ascii="Arial" w:eastAsia="Times New Roman" w:hAnsi="Arial" w:cs="Arial"/>
          <w:b/>
        </w:rPr>
        <w:t>: Advancing the overall application of your instruction</w:t>
      </w:r>
    </w:p>
    <w:p w:rsidR="007F76DA" w:rsidRPr="007F76DA" w:rsidRDefault="007F76DA" w:rsidP="000931B1">
      <w:pPr>
        <w:spacing w:after="0"/>
        <w:rPr>
          <w:rFonts w:ascii="Arial" w:eastAsia="Times New Roman" w:hAnsi="Arial" w:cs="Arial"/>
          <w:b/>
          <w:sz w:val="12"/>
          <w:szCs w:val="12"/>
        </w:rPr>
      </w:pPr>
    </w:p>
    <w:tbl>
      <w:tblPr>
        <w:tblStyle w:val="TableGrid"/>
        <w:tblW w:w="9337" w:type="dxa"/>
        <w:tblInd w:w="108" w:type="dxa"/>
        <w:tblLook w:val="04A0"/>
      </w:tblPr>
      <w:tblGrid>
        <w:gridCol w:w="9337"/>
      </w:tblGrid>
      <w:tr w:rsidR="000931B1">
        <w:trPr>
          <w:trHeight w:val="720"/>
        </w:trPr>
        <w:tc>
          <w:tcPr>
            <w:tcW w:w="9337" w:type="dxa"/>
          </w:tcPr>
          <w:p w:rsidR="000931B1" w:rsidRDefault="000931B1" w:rsidP="000175FD">
            <w:pPr>
              <w:pStyle w:val="ListParagraph"/>
              <w:ind w:left="360"/>
              <w:rPr>
                <w:rFonts w:ascii="Arial" w:eastAsia="Times New Roman" w:hAnsi="Arial" w:cs="Arial"/>
                <w:b/>
                <w:sz w:val="20"/>
                <w:szCs w:val="20"/>
              </w:rPr>
            </w:pPr>
          </w:p>
          <w:p w:rsidR="000931B1" w:rsidRPr="009239A6" w:rsidRDefault="00F33E6F" w:rsidP="000931B1">
            <w:pPr>
              <w:pStyle w:val="ListParagraph"/>
              <w:numPr>
                <w:ilvl w:val="0"/>
                <w:numId w:val="5"/>
              </w:numPr>
              <w:ind w:left="360"/>
              <w:rPr>
                <w:rFonts w:ascii="Arial" w:eastAsia="Times New Roman" w:hAnsi="Arial" w:cs="Arial"/>
                <w:b/>
              </w:rPr>
            </w:pPr>
            <w:r>
              <w:rPr>
                <w:rFonts w:ascii="Arial" w:eastAsia="Times New Roman" w:hAnsi="Arial" w:cs="Arial"/>
                <w:b/>
              </w:rPr>
              <w:t>Ecclesial instruc</w:t>
            </w:r>
            <w:r w:rsidR="00EC7CF5">
              <w:rPr>
                <w:rFonts w:ascii="Arial" w:eastAsia="Times New Roman" w:hAnsi="Arial" w:cs="Arial"/>
                <w:b/>
              </w:rPr>
              <w:t>tion is missional.</w:t>
            </w:r>
          </w:p>
          <w:p w:rsidR="000931B1" w:rsidRDefault="000931B1" w:rsidP="000175FD">
            <w:pPr>
              <w:rPr>
                <w:rFonts w:ascii="Arial" w:eastAsia="Times New Roman" w:hAnsi="Arial" w:cs="Arial"/>
                <w:b/>
                <w:sz w:val="20"/>
                <w:szCs w:val="20"/>
              </w:rPr>
            </w:pPr>
          </w:p>
        </w:tc>
      </w:tr>
      <w:tr w:rsidR="00CD1D1D">
        <w:trPr>
          <w:trHeight w:val="2159"/>
        </w:trPr>
        <w:tc>
          <w:tcPr>
            <w:tcW w:w="9337" w:type="dxa"/>
          </w:tcPr>
          <w:p w:rsidR="00CD1D1D" w:rsidRDefault="00CD1D1D"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CD1D1D" w:rsidRPr="00CD1D1D" w:rsidRDefault="00CD1D1D" w:rsidP="000175FD">
            <w:pPr>
              <w:spacing w:line="276" w:lineRule="auto"/>
              <w:jc w:val="center"/>
              <w:rPr>
                <w:rFonts w:ascii="Arial" w:eastAsia="Times New Roman" w:hAnsi="Arial" w:cs="Arial"/>
                <w:b/>
                <w:sz w:val="12"/>
                <w:szCs w:val="12"/>
              </w:rPr>
            </w:pPr>
          </w:p>
          <w:p w:rsidR="00CD1D1D" w:rsidRPr="00A130EC" w:rsidRDefault="00EC7CF5" w:rsidP="000931B1">
            <w:pPr>
              <w:pStyle w:val="ListParagraph"/>
              <w:numPr>
                <w:ilvl w:val="2"/>
                <w:numId w:val="7"/>
              </w:numPr>
              <w:tabs>
                <w:tab w:val="left" w:pos="2250"/>
              </w:tabs>
              <w:spacing w:line="276" w:lineRule="auto"/>
              <w:ind w:left="882" w:hanging="450"/>
              <w:rPr>
                <w:rFonts w:ascii="Arial" w:eastAsia="Times New Roman" w:hAnsi="Arial" w:cs="Arial"/>
                <w:b/>
                <w:sz w:val="20"/>
                <w:szCs w:val="20"/>
              </w:rPr>
            </w:pPr>
            <w:r>
              <w:rPr>
                <w:rFonts w:ascii="Arial" w:eastAsia="Times New Roman" w:hAnsi="Arial" w:cs="Arial"/>
                <w:sz w:val="20"/>
                <w:szCs w:val="20"/>
              </w:rPr>
              <w:t>Teach the cross-cultural</w:t>
            </w:r>
            <w:r w:rsidR="00F33E6F">
              <w:rPr>
                <w:rFonts w:ascii="Arial" w:eastAsia="Times New Roman" w:hAnsi="Arial" w:cs="Arial"/>
                <w:sz w:val="20"/>
                <w:szCs w:val="20"/>
              </w:rPr>
              <w:t xml:space="preserve"> priority</w:t>
            </w:r>
            <w:r w:rsidR="006F0D89">
              <w:rPr>
                <w:rFonts w:ascii="Arial" w:eastAsia="Times New Roman" w:hAnsi="Arial" w:cs="Arial"/>
                <w:sz w:val="20"/>
                <w:szCs w:val="20"/>
              </w:rPr>
              <w:t xml:space="preserve"> of the </w:t>
            </w:r>
            <w:r w:rsidR="00CD1D1D">
              <w:rPr>
                <w:rFonts w:ascii="Arial" w:eastAsia="Times New Roman" w:hAnsi="Arial" w:cs="Arial"/>
                <w:sz w:val="20"/>
                <w:szCs w:val="20"/>
              </w:rPr>
              <w:t>church</w:t>
            </w:r>
            <w:r w:rsidR="00C373DE">
              <w:rPr>
                <w:rFonts w:ascii="Arial" w:eastAsia="Times New Roman" w:hAnsi="Arial" w:cs="Arial"/>
                <w:sz w:val="20"/>
                <w:szCs w:val="20"/>
              </w:rPr>
              <w:t xml:space="preserve"> to </w:t>
            </w:r>
            <w:r w:rsidR="00CD1D1D">
              <w:rPr>
                <w:rFonts w:ascii="Arial" w:eastAsia="Times New Roman" w:hAnsi="Arial" w:cs="Arial"/>
                <w:sz w:val="20"/>
                <w:szCs w:val="20"/>
              </w:rPr>
              <w:t>students.</w:t>
            </w:r>
          </w:p>
          <w:p w:rsidR="00CD1D1D" w:rsidRPr="002304B8" w:rsidRDefault="00CD1D1D" w:rsidP="002304B8">
            <w:pPr>
              <w:pStyle w:val="ListParagraph"/>
              <w:tabs>
                <w:tab w:val="left" w:pos="2250"/>
              </w:tabs>
              <w:spacing w:line="276" w:lineRule="auto"/>
              <w:ind w:left="882"/>
              <w:rPr>
                <w:rFonts w:ascii="Arial" w:eastAsia="Times New Roman" w:hAnsi="Arial" w:cs="Arial"/>
                <w:i/>
                <w:sz w:val="20"/>
                <w:szCs w:val="20"/>
              </w:rPr>
            </w:pPr>
            <w:r>
              <w:rPr>
                <w:rFonts w:ascii="Arial" w:eastAsia="Times New Roman" w:hAnsi="Arial" w:cs="Arial"/>
                <w:i/>
                <w:sz w:val="20"/>
                <w:szCs w:val="20"/>
              </w:rPr>
              <w:t>(</w:t>
            </w:r>
            <w:r w:rsidR="006F0D89">
              <w:rPr>
                <w:rFonts w:ascii="Arial" w:eastAsia="Times New Roman" w:hAnsi="Arial" w:cs="Arial"/>
                <w:i/>
                <w:sz w:val="20"/>
                <w:szCs w:val="20"/>
              </w:rPr>
              <w:t>T</w:t>
            </w:r>
            <w:r>
              <w:rPr>
                <w:rFonts w:ascii="Arial" w:eastAsia="Times New Roman" w:hAnsi="Arial" w:cs="Arial"/>
                <w:i/>
                <w:sz w:val="20"/>
                <w:szCs w:val="20"/>
              </w:rPr>
              <w:t>he church’s priority for the nations is taught.)</w:t>
            </w:r>
          </w:p>
          <w:p w:rsidR="00CD1D1D" w:rsidRPr="00CD1D1D" w:rsidRDefault="00CD1D1D" w:rsidP="00CD1D1D">
            <w:pPr>
              <w:tabs>
                <w:tab w:val="left" w:pos="2250"/>
              </w:tabs>
              <w:spacing w:line="276" w:lineRule="auto"/>
              <w:rPr>
                <w:rFonts w:ascii="Arial" w:eastAsia="Times New Roman" w:hAnsi="Arial" w:cs="Arial"/>
                <w:b/>
                <w:sz w:val="20"/>
                <w:szCs w:val="20"/>
              </w:rPr>
            </w:pPr>
          </w:p>
          <w:p w:rsidR="00CD1D1D" w:rsidRPr="00A130EC" w:rsidRDefault="00CD1D1D" w:rsidP="000931B1">
            <w:pPr>
              <w:pStyle w:val="ListParagraph"/>
              <w:numPr>
                <w:ilvl w:val="2"/>
                <w:numId w:val="7"/>
              </w:numPr>
              <w:tabs>
                <w:tab w:val="left" w:pos="2250"/>
              </w:tabs>
              <w:spacing w:line="276" w:lineRule="auto"/>
              <w:ind w:left="882" w:hanging="450"/>
              <w:rPr>
                <w:rFonts w:ascii="Arial" w:eastAsia="Times New Roman" w:hAnsi="Arial" w:cs="Arial"/>
                <w:b/>
                <w:sz w:val="20"/>
                <w:szCs w:val="20"/>
              </w:rPr>
            </w:pPr>
            <w:r>
              <w:rPr>
                <w:rFonts w:ascii="Arial" w:eastAsia="Times New Roman" w:hAnsi="Arial" w:cs="Arial"/>
                <w:sz w:val="20"/>
                <w:szCs w:val="20"/>
              </w:rPr>
              <w:t>T</w:t>
            </w:r>
            <w:r w:rsidR="00EC7CF5">
              <w:rPr>
                <w:rFonts w:ascii="Arial" w:eastAsia="Times New Roman" w:hAnsi="Arial" w:cs="Arial"/>
                <w:sz w:val="20"/>
                <w:szCs w:val="20"/>
              </w:rPr>
              <w:t>each the cross-cultur</w:t>
            </w:r>
            <w:r w:rsidR="00F33E6F">
              <w:rPr>
                <w:rFonts w:ascii="Arial" w:eastAsia="Times New Roman" w:hAnsi="Arial" w:cs="Arial"/>
                <w:sz w:val="20"/>
                <w:szCs w:val="20"/>
              </w:rPr>
              <w:t>al strategy</w:t>
            </w:r>
            <w:r w:rsidR="006F0D89">
              <w:rPr>
                <w:rFonts w:ascii="Arial" w:eastAsia="Times New Roman" w:hAnsi="Arial" w:cs="Arial"/>
                <w:sz w:val="20"/>
                <w:szCs w:val="20"/>
              </w:rPr>
              <w:t xml:space="preserve"> of the </w:t>
            </w:r>
            <w:r>
              <w:rPr>
                <w:rFonts w:ascii="Arial" w:eastAsia="Times New Roman" w:hAnsi="Arial" w:cs="Arial"/>
                <w:sz w:val="20"/>
                <w:szCs w:val="20"/>
              </w:rPr>
              <w:t>church</w:t>
            </w:r>
            <w:r w:rsidR="00C373DE">
              <w:rPr>
                <w:rFonts w:ascii="Arial" w:eastAsia="Times New Roman" w:hAnsi="Arial" w:cs="Arial"/>
                <w:sz w:val="20"/>
                <w:szCs w:val="20"/>
              </w:rPr>
              <w:t xml:space="preserve"> to </w:t>
            </w:r>
            <w:r>
              <w:rPr>
                <w:rFonts w:ascii="Arial" w:eastAsia="Times New Roman" w:hAnsi="Arial" w:cs="Arial"/>
                <w:sz w:val="20"/>
                <w:szCs w:val="20"/>
              </w:rPr>
              <w:t>students.</w:t>
            </w:r>
          </w:p>
          <w:p w:rsidR="00CD1D1D" w:rsidRPr="00C95771" w:rsidRDefault="006F0D89" w:rsidP="00F33E6F">
            <w:pPr>
              <w:pStyle w:val="ListParagraph"/>
              <w:tabs>
                <w:tab w:val="left" w:pos="2250"/>
              </w:tabs>
              <w:spacing w:line="276" w:lineRule="auto"/>
              <w:ind w:left="882"/>
              <w:rPr>
                <w:rFonts w:ascii="Arial" w:eastAsia="Times New Roman" w:hAnsi="Arial" w:cs="Arial"/>
                <w:i/>
                <w:sz w:val="20"/>
                <w:szCs w:val="20"/>
              </w:rPr>
            </w:pPr>
            <w:r>
              <w:rPr>
                <w:rFonts w:ascii="Arial" w:eastAsia="Times New Roman" w:hAnsi="Arial" w:cs="Arial"/>
                <w:i/>
                <w:sz w:val="20"/>
                <w:szCs w:val="20"/>
              </w:rPr>
              <w:t>(T</w:t>
            </w:r>
            <w:r w:rsidR="00CD1D1D">
              <w:rPr>
                <w:rFonts w:ascii="Arial" w:eastAsia="Times New Roman" w:hAnsi="Arial" w:cs="Arial"/>
                <w:i/>
                <w:sz w:val="20"/>
                <w:szCs w:val="20"/>
              </w:rPr>
              <w:t xml:space="preserve">he church’s strategy for </w:t>
            </w:r>
            <w:r w:rsidR="00F33E6F">
              <w:rPr>
                <w:rFonts w:ascii="Arial" w:eastAsia="Times New Roman" w:hAnsi="Arial" w:cs="Arial"/>
                <w:i/>
                <w:sz w:val="20"/>
                <w:szCs w:val="20"/>
              </w:rPr>
              <w:t>reaching the nations</w:t>
            </w:r>
            <w:r w:rsidR="00CD1D1D">
              <w:rPr>
                <w:rFonts w:ascii="Arial" w:eastAsia="Times New Roman" w:hAnsi="Arial" w:cs="Arial"/>
                <w:i/>
                <w:sz w:val="20"/>
                <w:szCs w:val="20"/>
              </w:rPr>
              <w:t xml:space="preserve"> is taught.)</w:t>
            </w:r>
          </w:p>
        </w:tc>
      </w:tr>
    </w:tbl>
    <w:p w:rsidR="000931B1" w:rsidRPr="007F76DA" w:rsidRDefault="000931B1" w:rsidP="000931B1">
      <w:pPr>
        <w:spacing w:after="0"/>
        <w:rPr>
          <w:rFonts w:ascii="Arial" w:eastAsia="Times New Roman" w:hAnsi="Arial" w:cs="Arial"/>
          <w:sz w:val="16"/>
          <w:szCs w:val="16"/>
        </w:rPr>
      </w:pPr>
    </w:p>
    <w:tbl>
      <w:tblPr>
        <w:tblStyle w:val="TableGrid"/>
        <w:tblW w:w="9337" w:type="dxa"/>
        <w:tblInd w:w="108" w:type="dxa"/>
        <w:tblLook w:val="04A0"/>
      </w:tblPr>
      <w:tblGrid>
        <w:gridCol w:w="9337"/>
      </w:tblGrid>
      <w:tr w:rsidR="000931B1">
        <w:trPr>
          <w:trHeight w:val="720"/>
        </w:trPr>
        <w:tc>
          <w:tcPr>
            <w:tcW w:w="9337" w:type="dxa"/>
          </w:tcPr>
          <w:p w:rsidR="000931B1" w:rsidRDefault="000931B1" w:rsidP="000175FD">
            <w:pPr>
              <w:pStyle w:val="ListParagraph"/>
              <w:ind w:left="360"/>
              <w:rPr>
                <w:rFonts w:ascii="Arial" w:eastAsia="Times New Roman" w:hAnsi="Arial" w:cs="Arial"/>
                <w:b/>
                <w:sz w:val="20"/>
                <w:szCs w:val="20"/>
              </w:rPr>
            </w:pPr>
          </w:p>
          <w:p w:rsidR="000931B1" w:rsidRPr="009239A6" w:rsidRDefault="000931B1" w:rsidP="000931B1">
            <w:pPr>
              <w:pStyle w:val="ListParagraph"/>
              <w:numPr>
                <w:ilvl w:val="0"/>
                <w:numId w:val="5"/>
              </w:numPr>
              <w:ind w:left="360"/>
              <w:rPr>
                <w:rFonts w:ascii="Arial" w:eastAsia="Times New Roman" w:hAnsi="Arial" w:cs="Arial"/>
                <w:b/>
              </w:rPr>
            </w:pPr>
            <w:r>
              <w:rPr>
                <w:rFonts w:ascii="Arial" w:eastAsia="Times New Roman" w:hAnsi="Arial" w:cs="Arial"/>
                <w:b/>
              </w:rPr>
              <w:t>Personal formation is missional.</w:t>
            </w:r>
          </w:p>
          <w:p w:rsidR="000931B1" w:rsidRDefault="000931B1" w:rsidP="000175FD">
            <w:pPr>
              <w:pStyle w:val="ListParagraph"/>
              <w:ind w:left="360"/>
              <w:rPr>
                <w:rFonts w:ascii="Arial" w:eastAsia="Times New Roman" w:hAnsi="Arial" w:cs="Arial"/>
                <w:b/>
                <w:sz w:val="20"/>
                <w:szCs w:val="20"/>
              </w:rPr>
            </w:pPr>
          </w:p>
        </w:tc>
      </w:tr>
      <w:tr w:rsidR="00CD1D1D">
        <w:trPr>
          <w:trHeight w:val="2060"/>
        </w:trPr>
        <w:tc>
          <w:tcPr>
            <w:tcW w:w="9337" w:type="dxa"/>
          </w:tcPr>
          <w:p w:rsidR="00CD1D1D" w:rsidRDefault="00CD1D1D"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CD1D1D" w:rsidRPr="00CD1D1D" w:rsidRDefault="00CD1D1D" w:rsidP="000175FD">
            <w:pPr>
              <w:spacing w:line="276" w:lineRule="auto"/>
              <w:jc w:val="center"/>
              <w:rPr>
                <w:rFonts w:ascii="Arial" w:eastAsia="Times New Roman" w:hAnsi="Arial" w:cs="Arial"/>
                <w:b/>
                <w:sz w:val="12"/>
                <w:szCs w:val="12"/>
              </w:rPr>
            </w:pPr>
          </w:p>
          <w:p w:rsidR="00CD1D1D" w:rsidRPr="00A130EC" w:rsidRDefault="00CD1D1D" w:rsidP="000931B1">
            <w:pPr>
              <w:pStyle w:val="ListParagraph"/>
              <w:numPr>
                <w:ilvl w:val="2"/>
                <w:numId w:val="8"/>
              </w:numPr>
              <w:tabs>
                <w:tab w:val="left" w:pos="2250"/>
              </w:tabs>
              <w:spacing w:line="276" w:lineRule="auto"/>
              <w:ind w:left="894" w:hanging="372"/>
              <w:rPr>
                <w:rFonts w:ascii="Arial" w:eastAsia="Times New Roman" w:hAnsi="Arial" w:cs="Arial"/>
                <w:b/>
                <w:sz w:val="20"/>
                <w:szCs w:val="20"/>
              </w:rPr>
            </w:pPr>
            <w:r>
              <w:rPr>
                <w:rFonts w:ascii="Arial" w:eastAsia="Times New Roman" w:hAnsi="Arial" w:cs="Arial"/>
                <w:sz w:val="20"/>
                <w:szCs w:val="20"/>
              </w:rPr>
              <w:t xml:space="preserve">Offer </w:t>
            </w:r>
            <w:r w:rsidR="00F33E6F">
              <w:rPr>
                <w:rFonts w:ascii="Arial" w:eastAsia="Times New Roman" w:hAnsi="Arial" w:cs="Arial"/>
                <w:sz w:val="20"/>
                <w:szCs w:val="20"/>
              </w:rPr>
              <w:t>direction</w:t>
            </w:r>
            <w:r w:rsidR="00C373DE">
              <w:rPr>
                <w:rFonts w:ascii="Arial" w:eastAsia="Times New Roman" w:hAnsi="Arial" w:cs="Arial"/>
                <w:sz w:val="20"/>
                <w:szCs w:val="20"/>
              </w:rPr>
              <w:t xml:space="preserve"> to </w:t>
            </w:r>
            <w:r>
              <w:rPr>
                <w:rFonts w:ascii="Arial" w:eastAsia="Times New Roman" w:hAnsi="Arial" w:cs="Arial"/>
                <w:sz w:val="20"/>
                <w:szCs w:val="20"/>
              </w:rPr>
              <w:t>students for a missional life.</w:t>
            </w:r>
          </w:p>
          <w:p w:rsidR="00CD1D1D" w:rsidRPr="002304B8" w:rsidRDefault="00CD1D1D" w:rsidP="002304B8">
            <w:pPr>
              <w:pStyle w:val="ListParagraph"/>
              <w:tabs>
                <w:tab w:val="left" w:pos="2250"/>
              </w:tabs>
              <w:spacing w:line="276" w:lineRule="auto"/>
              <w:ind w:left="882"/>
              <w:rPr>
                <w:rFonts w:ascii="Arial" w:eastAsia="Times New Roman" w:hAnsi="Arial" w:cs="Arial"/>
                <w:i/>
                <w:sz w:val="20"/>
                <w:szCs w:val="20"/>
              </w:rPr>
            </w:pPr>
            <w:r>
              <w:rPr>
                <w:rFonts w:ascii="Arial" w:eastAsia="Times New Roman" w:hAnsi="Arial" w:cs="Arial"/>
                <w:i/>
                <w:sz w:val="20"/>
                <w:szCs w:val="20"/>
              </w:rPr>
              <w:t>(Advisors and others foster missional priorities.)</w:t>
            </w:r>
          </w:p>
          <w:p w:rsidR="00CD1D1D" w:rsidRPr="00A130EC" w:rsidRDefault="00CD1D1D" w:rsidP="000175FD">
            <w:pPr>
              <w:rPr>
                <w:rFonts w:ascii="Arial" w:eastAsia="Times New Roman" w:hAnsi="Arial" w:cs="Arial"/>
                <w:sz w:val="20"/>
                <w:szCs w:val="20"/>
              </w:rPr>
            </w:pPr>
          </w:p>
          <w:p w:rsidR="00CD1D1D" w:rsidRPr="00A130EC" w:rsidRDefault="0047060E" w:rsidP="000931B1">
            <w:pPr>
              <w:pStyle w:val="ListParagraph"/>
              <w:numPr>
                <w:ilvl w:val="2"/>
                <w:numId w:val="8"/>
              </w:numPr>
              <w:tabs>
                <w:tab w:val="left" w:pos="2250"/>
              </w:tabs>
              <w:spacing w:line="276" w:lineRule="auto"/>
              <w:ind w:left="894" w:hanging="372"/>
              <w:rPr>
                <w:rFonts w:ascii="Arial" w:eastAsia="Times New Roman" w:hAnsi="Arial" w:cs="Arial"/>
                <w:b/>
                <w:sz w:val="20"/>
                <w:szCs w:val="20"/>
              </w:rPr>
            </w:pPr>
            <w:r>
              <w:rPr>
                <w:rFonts w:ascii="Arial" w:eastAsia="Times New Roman" w:hAnsi="Arial" w:cs="Arial"/>
                <w:sz w:val="20"/>
                <w:szCs w:val="20"/>
              </w:rPr>
              <w:t>Seek decision</w:t>
            </w:r>
            <w:r w:rsidR="00C373DE">
              <w:rPr>
                <w:rFonts w:ascii="Arial" w:eastAsia="Times New Roman" w:hAnsi="Arial" w:cs="Arial"/>
                <w:sz w:val="20"/>
                <w:szCs w:val="20"/>
              </w:rPr>
              <w:t xml:space="preserve"> from </w:t>
            </w:r>
            <w:r w:rsidR="00CD1D1D">
              <w:rPr>
                <w:rFonts w:ascii="Arial" w:eastAsia="Times New Roman" w:hAnsi="Arial" w:cs="Arial"/>
                <w:sz w:val="20"/>
                <w:szCs w:val="20"/>
              </w:rPr>
              <w:t>students for a missional life.</w:t>
            </w:r>
          </w:p>
          <w:p w:rsidR="00CD1D1D" w:rsidRPr="002304B8" w:rsidRDefault="00CD1D1D" w:rsidP="002304B8">
            <w:pPr>
              <w:pStyle w:val="ListParagraph"/>
              <w:tabs>
                <w:tab w:val="left" w:pos="2250"/>
              </w:tabs>
              <w:spacing w:line="276" w:lineRule="auto"/>
              <w:ind w:left="882"/>
              <w:rPr>
                <w:rFonts w:ascii="Arial" w:eastAsia="Times New Roman" w:hAnsi="Arial" w:cs="Arial"/>
                <w:i/>
                <w:sz w:val="20"/>
                <w:szCs w:val="20"/>
              </w:rPr>
            </w:pPr>
            <w:r>
              <w:rPr>
                <w:rFonts w:ascii="Arial" w:eastAsia="Times New Roman" w:hAnsi="Arial" w:cs="Arial"/>
                <w:i/>
                <w:sz w:val="20"/>
                <w:szCs w:val="20"/>
              </w:rPr>
              <w:t>(Advisors and others explore missional decisions.)</w:t>
            </w:r>
          </w:p>
          <w:p w:rsidR="00CD1D1D" w:rsidRPr="008E032F" w:rsidRDefault="00CD1D1D" w:rsidP="00C95771">
            <w:pPr>
              <w:pStyle w:val="ListParagraph"/>
              <w:spacing w:line="276" w:lineRule="auto"/>
              <w:ind w:left="2160"/>
              <w:rPr>
                <w:rFonts w:ascii="Arial" w:eastAsia="Times New Roman" w:hAnsi="Arial" w:cs="Arial"/>
                <w:sz w:val="20"/>
                <w:szCs w:val="20"/>
              </w:rPr>
            </w:pPr>
          </w:p>
        </w:tc>
      </w:tr>
    </w:tbl>
    <w:p w:rsidR="000931B1" w:rsidRPr="00E15D25" w:rsidRDefault="000931B1" w:rsidP="000931B1">
      <w:pPr>
        <w:tabs>
          <w:tab w:val="left" w:pos="2250"/>
        </w:tabs>
        <w:spacing w:after="0"/>
        <w:rPr>
          <w:rFonts w:ascii="Arial" w:eastAsia="Times New Roman" w:hAnsi="Arial" w:cs="Arial"/>
          <w:b/>
          <w:sz w:val="20"/>
          <w:szCs w:val="20"/>
        </w:rPr>
      </w:pPr>
    </w:p>
    <w:p w:rsidR="000931B1" w:rsidRPr="007F76DA" w:rsidRDefault="00EC7CF5" w:rsidP="000931B1">
      <w:pPr>
        <w:spacing w:after="0"/>
        <w:rPr>
          <w:rFonts w:ascii="Arial" w:eastAsia="Times New Roman" w:hAnsi="Arial" w:cs="Arial"/>
          <w:b/>
        </w:rPr>
      </w:pPr>
      <w:r>
        <w:rPr>
          <w:rFonts w:ascii="Arial" w:eastAsia="Times New Roman" w:hAnsi="Arial" w:cs="Arial"/>
          <w:b/>
        </w:rPr>
        <w:t>CROSS-CULTURAL</w:t>
      </w:r>
      <w:r w:rsidR="000931B1" w:rsidRPr="007F76DA">
        <w:rPr>
          <w:rFonts w:ascii="Arial" w:eastAsia="Times New Roman" w:hAnsi="Arial" w:cs="Arial"/>
          <w:b/>
        </w:rPr>
        <w:t xml:space="preserve"> CONNECTION</w:t>
      </w:r>
      <w:r w:rsidR="007F76DA">
        <w:rPr>
          <w:rFonts w:ascii="Arial" w:eastAsia="Times New Roman" w:hAnsi="Arial" w:cs="Arial"/>
          <w:b/>
        </w:rPr>
        <w:t>: Advancing the overall engagement of your students</w:t>
      </w:r>
    </w:p>
    <w:p w:rsidR="000931B1" w:rsidRPr="007F76DA" w:rsidRDefault="000931B1" w:rsidP="000931B1">
      <w:pPr>
        <w:spacing w:after="0" w:line="240" w:lineRule="auto"/>
        <w:rPr>
          <w:rFonts w:ascii="Arial" w:eastAsia="Times New Roman" w:hAnsi="Arial" w:cs="Arial"/>
          <w:b/>
          <w:sz w:val="12"/>
          <w:szCs w:val="12"/>
        </w:rPr>
      </w:pPr>
    </w:p>
    <w:tbl>
      <w:tblPr>
        <w:tblStyle w:val="TableGrid"/>
        <w:tblW w:w="9067" w:type="dxa"/>
        <w:tblInd w:w="108" w:type="dxa"/>
        <w:tblLook w:val="04A0"/>
      </w:tblPr>
      <w:tblGrid>
        <w:gridCol w:w="9067"/>
      </w:tblGrid>
      <w:tr w:rsidR="000931B1">
        <w:trPr>
          <w:trHeight w:val="720"/>
        </w:trPr>
        <w:tc>
          <w:tcPr>
            <w:tcW w:w="9067" w:type="dxa"/>
          </w:tcPr>
          <w:p w:rsidR="000931B1" w:rsidRDefault="000931B1" w:rsidP="000175FD">
            <w:pPr>
              <w:pStyle w:val="ListParagraph"/>
              <w:ind w:left="360"/>
              <w:rPr>
                <w:rFonts w:ascii="Arial" w:eastAsia="Times New Roman" w:hAnsi="Arial" w:cs="Arial"/>
                <w:b/>
                <w:sz w:val="20"/>
                <w:szCs w:val="20"/>
              </w:rPr>
            </w:pPr>
          </w:p>
          <w:p w:rsidR="000931B1" w:rsidRPr="009239A6" w:rsidRDefault="000931B1" w:rsidP="000931B1">
            <w:pPr>
              <w:pStyle w:val="ListParagraph"/>
              <w:numPr>
                <w:ilvl w:val="0"/>
                <w:numId w:val="5"/>
              </w:numPr>
              <w:ind w:left="360"/>
              <w:rPr>
                <w:rFonts w:ascii="Arial" w:eastAsia="Times New Roman" w:hAnsi="Arial" w:cs="Arial"/>
                <w:b/>
              </w:rPr>
            </w:pPr>
            <w:r w:rsidRPr="009239A6">
              <w:rPr>
                <w:rFonts w:ascii="Arial" w:eastAsia="Times New Roman" w:hAnsi="Arial" w:cs="Arial"/>
                <w:b/>
              </w:rPr>
              <w:t>Students</w:t>
            </w:r>
            <w:r>
              <w:rPr>
                <w:rFonts w:ascii="Arial" w:eastAsia="Times New Roman" w:hAnsi="Arial" w:cs="Arial"/>
                <w:b/>
              </w:rPr>
              <w:t xml:space="preserve"> are exposed to global realitie</w:t>
            </w:r>
            <w:r w:rsidRPr="009239A6">
              <w:rPr>
                <w:rFonts w:ascii="Arial" w:eastAsia="Times New Roman" w:hAnsi="Arial" w:cs="Arial"/>
                <w:b/>
              </w:rPr>
              <w:t>s.</w:t>
            </w:r>
          </w:p>
          <w:p w:rsidR="000931B1" w:rsidRDefault="000931B1" w:rsidP="000175FD">
            <w:pPr>
              <w:rPr>
                <w:rFonts w:ascii="Arial" w:eastAsia="Times New Roman" w:hAnsi="Arial" w:cs="Arial"/>
                <w:b/>
                <w:sz w:val="20"/>
                <w:szCs w:val="20"/>
              </w:rPr>
            </w:pPr>
          </w:p>
        </w:tc>
      </w:tr>
      <w:tr w:rsidR="00CD1D1D">
        <w:trPr>
          <w:trHeight w:val="620"/>
        </w:trPr>
        <w:tc>
          <w:tcPr>
            <w:tcW w:w="9067" w:type="dxa"/>
          </w:tcPr>
          <w:p w:rsidR="00CD1D1D" w:rsidRDefault="00CD1D1D"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CD1D1D" w:rsidRPr="00CD1D1D" w:rsidRDefault="00CD1D1D" w:rsidP="000175FD">
            <w:pPr>
              <w:spacing w:line="276" w:lineRule="auto"/>
              <w:jc w:val="center"/>
              <w:rPr>
                <w:rFonts w:ascii="Arial" w:eastAsia="Times New Roman" w:hAnsi="Arial" w:cs="Arial"/>
                <w:b/>
                <w:sz w:val="12"/>
                <w:szCs w:val="12"/>
              </w:rPr>
            </w:pPr>
          </w:p>
          <w:p w:rsidR="00CD1D1D" w:rsidRPr="004F427E" w:rsidRDefault="00CD1D1D" w:rsidP="000931B1">
            <w:pPr>
              <w:pStyle w:val="ListParagraph"/>
              <w:numPr>
                <w:ilvl w:val="2"/>
                <w:numId w:val="9"/>
              </w:numPr>
              <w:tabs>
                <w:tab w:val="left" w:pos="2250"/>
              </w:tabs>
              <w:spacing w:line="276" w:lineRule="auto"/>
              <w:ind w:left="972" w:hanging="540"/>
              <w:rPr>
                <w:rFonts w:ascii="Arial" w:eastAsia="Times New Roman" w:hAnsi="Arial" w:cs="Arial"/>
                <w:b/>
                <w:sz w:val="20"/>
                <w:szCs w:val="20"/>
              </w:rPr>
            </w:pPr>
            <w:r>
              <w:rPr>
                <w:rFonts w:ascii="Arial" w:eastAsia="Times New Roman" w:hAnsi="Arial" w:cs="Arial"/>
                <w:sz w:val="20"/>
                <w:szCs w:val="20"/>
              </w:rPr>
              <w:t xml:space="preserve">Provide </w:t>
            </w:r>
            <w:r w:rsidRPr="004F427E">
              <w:rPr>
                <w:rFonts w:ascii="Arial" w:eastAsia="Times New Roman" w:hAnsi="Arial" w:cs="Arial"/>
                <w:sz w:val="20"/>
                <w:szCs w:val="20"/>
              </w:rPr>
              <w:t>resources</w:t>
            </w:r>
            <w:r>
              <w:rPr>
                <w:rFonts w:ascii="Arial" w:eastAsia="Times New Roman" w:hAnsi="Arial" w:cs="Arial"/>
                <w:sz w:val="20"/>
                <w:szCs w:val="20"/>
              </w:rPr>
              <w:t xml:space="preserve"> to </w:t>
            </w:r>
            <w:r w:rsidRPr="004F427E">
              <w:rPr>
                <w:rFonts w:ascii="Arial" w:eastAsia="Times New Roman" w:hAnsi="Arial" w:cs="Arial"/>
                <w:sz w:val="20"/>
                <w:szCs w:val="20"/>
              </w:rPr>
              <w:t>inform and inspire</w:t>
            </w:r>
            <w:r w:rsidR="00C373DE">
              <w:rPr>
                <w:rFonts w:ascii="Arial" w:eastAsia="Times New Roman" w:hAnsi="Arial" w:cs="Arial"/>
                <w:sz w:val="20"/>
                <w:szCs w:val="20"/>
              </w:rPr>
              <w:t xml:space="preserve"> </w:t>
            </w:r>
            <w:r w:rsidR="00EC7CF5">
              <w:rPr>
                <w:rFonts w:ascii="Arial" w:eastAsia="Times New Roman" w:hAnsi="Arial" w:cs="Arial"/>
                <w:sz w:val="20"/>
                <w:szCs w:val="20"/>
              </w:rPr>
              <w:t>students for cross-cultural</w:t>
            </w:r>
            <w:r w:rsidRPr="004F427E">
              <w:rPr>
                <w:rFonts w:ascii="Arial" w:eastAsia="Times New Roman" w:hAnsi="Arial" w:cs="Arial"/>
                <w:sz w:val="20"/>
                <w:szCs w:val="20"/>
              </w:rPr>
              <w:t xml:space="preserve"> mission. </w:t>
            </w:r>
          </w:p>
          <w:p w:rsidR="00CD1D1D" w:rsidRPr="002304B8" w:rsidRDefault="00CD1D1D" w:rsidP="002304B8">
            <w:pPr>
              <w:pStyle w:val="ListParagraph"/>
              <w:tabs>
                <w:tab w:val="left" w:pos="2250"/>
              </w:tabs>
              <w:spacing w:line="276" w:lineRule="auto"/>
              <w:ind w:left="972"/>
              <w:rPr>
                <w:rFonts w:ascii="Arial" w:eastAsia="Times New Roman" w:hAnsi="Arial" w:cs="Arial"/>
                <w:i/>
                <w:sz w:val="20"/>
                <w:szCs w:val="20"/>
              </w:rPr>
            </w:pPr>
            <w:r>
              <w:rPr>
                <w:rFonts w:ascii="Arial" w:eastAsia="Times New Roman" w:hAnsi="Arial" w:cs="Arial"/>
                <w:i/>
                <w:sz w:val="20"/>
                <w:szCs w:val="20"/>
              </w:rPr>
              <w:t>(Library holdings, literature, décor, etc.)</w:t>
            </w:r>
          </w:p>
          <w:p w:rsidR="00CD1D1D" w:rsidRPr="00CD1D1D" w:rsidRDefault="00CD1D1D" w:rsidP="00CD1D1D">
            <w:pPr>
              <w:tabs>
                <w:tab w:val="left" w:pos="2250"/>
              </w:tabs>
              <w:spacing w:line="276" w:lineRule="auto"/>
              <w:rPr>
                <w:rFonts w:ascii="Arial" w:eastAsia="Times New Roman" w:hAnsi="Arial" w:cs="Arial"/>
                <w:b/>
                <w:sz w:val="20"/>
                <w:szCs w:val="20"/>
              </w:rPr>
            </w:pPr>
          </w:p>
          <w:p w:rsidR="00CD1D1D" w:rsidRPr="004F427E" w:rsidRDefault="00CD1D1D" w:rsidP="000931B1">
            <w:pPr>
              <w:pStyle w:val="ListParagraph"/>
              <w:numPr>
                <w:ilvl w:val="2"/>
                <w:numId w:val="9"/>
              </w:numPr>
              <w:tabs>
                <w:tab w:val="left" w:pos="2250"/>
              </w:tabs>
              <w:spacing w:line="276" w:lineRule="auto"/>
              <w:ind w:left="972" w:hanging="540"/>
              <w:rPr>
                <w:rFonts w:ascii="Arial" w:eastAsia="Times New Roman" w:hAnsi="Arial" w:cs="Arial"/>
                <w:b/>
                <w:sz w:val="20"/>
                <w:szCs w:val="20"/>
              </w:rPr>
            </w:pPr>
            <w:r>
              <w:rPr>
                <w:rFonts w:ascii="Arial" w:eastAsia="Times New Roman" w:hAnsi="Arial" w:cs="Arial"/>
                <w:sz w:val="20"/>
                <w:szCs w:val="20"/>
              </w:rPr>
              <w:t>P</w:t>
            </w:r>
            <w:r w:rsidR="006849A1">
              <w:rPr>
                <w:rFonts w:ascii="Arial" w:eastAsia="Times New Roman" w:hAnsi="Arial" w:cs="Arial"/>
                <w:sz w:val="20"/>
                <w:szCs w:val="20"/>
              </w:rPr>
              <w:t>rovide updates</w:t>
            </w:r>
            <w:r>
              <w:rPr>
                <w:rFonts w:ascii="Arial" w:eastAsia="Times New Roman" w:hAnsi="Arial" w:cs="Arial"/>
                <w:sz w:val="20"/>
                <w:szCs w:val="20"/>
              </w:rPr>
              <w:t xml:space="preserve"> to inform and inspire</w:t>
            </w:r>
            <w:r w:rsidR="00C373DE">
              <w:rPr>
                <w:rFonts w:ascii="Arial" w:eastAsia="Times New Roman" w:hAnsi="Arial" w:cs="Arial"/>
                <w:sz w:val="20"/>
                <w:szCs w:val="20"/>
              </w:rPr>
              <w:t xml:space="preserve"> </w:t>
            </w:r>
            <w:r w:rsidR="00EC7CF5">
              <w:rPr>
                <w:rFonts w:ascii="Arial" w:eastAsia="Times New Roman" w:hAnsi="Arial" w:cs="Arial"/>
                <w:sz w:val="20"/>
                <w:szCs w:val="20"/>
              </w:rPr>
              <w:t>students for cross-cultural</w:t>
            </w:r>
            <w:r>
              <w:rPr>
                <w:rFonts w:ascii="Arial" w:eastAsia="Times New Roman" w:hAnsi="Arial" w:cs="Arial"/>
                <w:sz w:val="20"/>
                <w:szCs w:val="20"/>
              </w:rPr>
              <w:t xml:space="preserve"> mission.</w:t>
            </w:r>
          </w:p>
          <w:p w:rsidR="00CD1D1D" w:rsidRPr="002304B8" w:rsidRDefault="00CD1D1D" w:rsidP="002304B8">
            <w:pPr>
              <w:pStyle w:val="ListParagraph"/>
              <w:tabs>
                <w:tab w:val="left" w:pos="2250"/>
              </w:tabs>
              <w:spacing w:line="276" w:lineRule="auto"/>
              <w:ind w:left="972"/>
              <w:rPr>
                <w:rFonts w:ascii="Arial" w:eastAsia="Times New Roman" w:hAnsi="Arial" w:cs="Arial"/>
                <w:i/>
                <w:sz w:val="20"/>
                <w:szCs w:val="20"/>
              </w:rPr>
            </w:pPr>
            <w:r>
              <w:rPr>
                <w:rFonts w:ascii="Arial" w:eastAsia="Times New Roman" w:hAnsi="Arial" w:cs="Arial"/>
                <w:i/>
                <w:sz w:val="20"/>
                <w:szCs w:val="20"/>
              </w:rPr>
              <w:t>(News, videos, guests, conferences, etc.)</w:t>
            </w:r>
          </w:p>
          <w:p w:rsidR="00CD1D1D" w:rsidRPr="00C95771" w:rsidRDefault="00CD1D1D" w:rsidP="00C95771">
            <w:pPr>
              <w:rPr>
                <w:rFonts w:ascii="Arial" w:eastAsia="Times New Roman" w:hAnsi="Arial" w:cs="Arial"/>
                <w:sz w:val="20"/>
                <w:szCs w:val="20"/>
              </w:rPr>
            </w:pPr>
          </w:p>
        </w:tc>
      </w:tr>
    </w:tbl>
    <w:p w:rsidR="000931B1" w:rsidRPr="001425E8" w:rsidRDefault="000931B1" w:rsidP="000931B1">
      <w:pPr>
        <w:spacing w:after="0"/>
        <w:rPr>
          <w:rFonts w:ascii="Arial" w:eastAsia="Times New Roman" w:hAnsi="Arial" w:cs="Arial"/>
          <w:b/>
          <w:sz w:val="20"/>
          <w:szCs w:val="20"/>
        </w:rPr>
      </w:pPr>
    </w:p>
    <w:tbl>
      <w:tblPr>
        <w:tblStyle w:val="TableGrid"/>
        <w:tblW w:w="9067" w:type="dxa"/>
        <w:tblInd w:w="108" w:type="dxa"/>
        <w:tblLook w:val="04A0"/>
      </w:tblPr>
      <w:tblGrid>
        <w:gridCol w:w="9067"/>
      </w:tblGrid>
      <w:tr w:rsidR="000931B1">
        <w:trPr>
          <w:trHeight w:val="720"/>
        </w:trPr>
        <w:tc>
          <w:tcPr>
            <w:tcW w:w="9067" w:type="dxa"/>
          </w:tcPr>
          <w:p w:rsidR="000931B1" w:rsidRDefault="000931B1" w:rsidP="000175FD">
            <w:pPr>
              <w:pStyle w:val="ListParagraph"/>
              <w:ind w:left="360"/>
              <w:rPr>
                <w:rFonts w:ascii="Arial" w:eastAsia="Times New Roman" w:hAnsi="Arial" w:cs="Arial"/>
                <w:b/>
                <w:sz w:val="20"/>
                <w:szCs w:val="20"/>
              </w:rPr>
            </w:pPr>
          </w:p>
          <w:p w:rsidR="000931B1" w:rsidRPr="009239A6" w:rsidRDefault="00EC7CF5" w:rsidP="000931B1">
            <w:pPr>
              <w:pStyle w:val="ListParagraph"/>
              <w:numPr>
                <w:ilvl w:val="0"/>
                <w:numId w:val="5"/>
              </w:numPr>
              <w:ind w:left="360"/>
              <w:rPr>
                <w:rFonts w:ascii="Arial" w:eastAsia="Times New Roman" w:hAnsi="Arial" w:cs="Arial"/>
                <w:b/>
              </w:rPr>
            </w:pPr>
            <w:r>
              <w:rPr>
                <w:rFonts w:ascii="Arial" w:eastAsia="Times New Roman" w:hAnsi="Arial" w:cs="Arial"/>
                <w:b/>
              </w:rPr>
              <w:t>Students are engaged in cross-cultur</w:t>
            </w:r>
            <w:r w:rsidR="000931B1" w:rsidRPr="009239A6">
              <w:rPr>
                <w:rFonts w:ascii="Arial" w:eastAsia="Times New Roman" w:hAnsi="Arial" w:cs="Arial"/>
                <w:b/>
              </w:rPr>
              <w:t>al opportunities.</w:t>
            </w:r>
          </w:p>
          <w:p w:rsidR="000931B1" w:rsidRDefault="000931B1" w:rsidP="000175FD">
            <w:pPr>
              <w:pStyle w:val="ListParagraph"/>
              <w:ind w:left="360"/>
              <w:rPr>
                <w:rFonts w:ascii="Arial" w:eastAsia="Times New Roman" w:hAnsi="Arial" w:cs="Arial"/>
                <w:b/>
                <w:sz w:val="20"/>
                <w:szCs w:val="20"/>
              </w:rPr>
            </w:pPr>
          </w:p>
        </w:tc>
      </w:tr>
      <w:tr w:rsidR="002304B8">
        <w:trPr>
          <w:trHeight w:val="1466"/>
        </w:trPr>
        <w:tc>
          <w:tcPr>
            <w:tcW w:w="9067" w:type="dxa"/>
          </w:tcPr>
          <w:p w:rsidR="002304B8" w:rsidRDefault="002304B8"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2304B8" w:rsidRPr="002304B8" w:rsidRDefault="002304B8" w:rsidP="000175FD">
            <w:pPr>
              <w:spacing w:line="276" w:lineRule="auto"/>
              <w:jc w:val="center"/>
              <w:rPr>
                <w:rFonts w:ascii="Arial" w:eastAsia="Times New Roman" w:hAnsi="Arial" w:cs="Arial"/>
                <w:b/>
                <w:sz w:val="12"/>
                <w:szCs w:val="12"/>
              </w:rPr>
            </w:pPr>
          </w:p>
          <w:p w:rsidR="002304B8" w:rsidRPr="00E34798" w:rsidRDefault="002304B8" w:rsidP="000931B1">
            <w:pPr>
              <w:pStyle w:val="ListParagraph"/>
              <w:numPr>
                <w:ilvl w:val="2"/>
                <w:numId w:val="10"/>
              </w:numPr>
              <w:tabs>
                <w:tab w:val="left" w:pos="2250"/>
              </w:tabs>
              <w:spacing w:line="276" w:lineRule="auto"/>
              <w:ind w:left="894" w:hanging="462"/>
              <w:rPr>
                <w:rFonts w:ascii="Arial" w:eastAsia="Times New Roman" w:hAnsi="Arial" w:cs="Arial"/>
                <w:b/>
                <w:sz w:val="20"/>
                <w:szCs w:val="20"/>
              </w:rPr>
            </w:pPr>
            <w:r>
              <w:rPr>
                <w:rFonts w:ascii="Arial" w:eastAsia="Times New Roman" w:hAnsi="Arial" w:cs="Arial"/>
                <w:sz w:val="20"/>
                <w:szCs w:val="20"/>
              </w:rPr>
              <w:t>Offer varied cross-cultural opportunities to students.</w:t>
            </w:r>
          </w:p>
          <w:p w:rsidR="002304B8" w:rsidRPr="002304B8" w:rsidRDefault="002304B8" w:rsidP="002304B8">
            <w:pPr>
              <w:pStyle w:val="ListParagraph"/>
              <w:tabs>
                <w:tab w:val="left" w:pos="2250"/>
              </w:tabs>
              <w:spacing w:line="276" w:lineRule="auto"/>
              <w:ind w:left="894"/>
              <w:rPr>
                <w:rFonts w:ascii="Arial" w:eastAsia="Times New Roman" w:hAnsi="Arial" w:cs="Arial"/>
                <w:i/>
                <w:sz w:val="20"/>
                <w:szCs w:val="20"/>
              </w:rPr>
            </w:pPr>
            <w:r>
              <w:rPr>
                <w:rFonts w:ascii="Arial" w:eastAsia="Times New Roman" w:hAnsi="Arial" w:cs="Arial"/>
                <w:i/>
                <w:sz w:val="20"/>
                <w:szCs w:val="20"/>
              </w:rPr>
              <w:t>(Trips, internships, study abroad, etc.)</w:t>
            </w:r>
          </w:p>
          <w:p w:rsidR="002304B8" w:rsidRPr="002304B8" w:rsidRDefault="002304B8" w:rsidP="002304B8">
            <w:pPr>
              <w:pStyle w:val="ListParagraph"/>
              <w:spacing w:after="200" w:line="276" w:lineRule="auto"/>
              <w:ind w:left="1422"/>
              <w:rPr>
                <w:rFonts w:ascii="Arial" w:eastAsia="Times New Roman" w:hAnsi="Arial" w:cs="Arial"/>
                <w:sz w:val="20"/>
                <w:szCs w:val="20"/>
              </w:rPr>
            </w:pPr>
          </w:p>
          <w:p w:rsidR="002304B8" w:rsidRPr="00E34798" w:rsidRDefault="002304B8" w:rsidP="000931B1">
            <w:pPr>
              <w:pStyle w:val="ListParagraph"/>
              <w:numPr>
                <w:ilvl w:val="2"/>
                <w:numId w:val="10"/>
              </w:numPr>
              <w:tabs>
                <w:tab w:val="left" w:pos="2250"/>
              </w:tabs>
              <w:spacing w:line="276" w:lineRule="auto"/>
              <w:ind w:left="894" w:hanging="462"/>
              <w:rPr>
                <w:rFonts w:ascii="Arial" w:eastAsia="Times New Roman" w:hAnsi="Arial" w:cs="Arial"/>
                <w:b/>
                <w:sz w:val="20"/>
                <w:szCs w:val="20"/>
              </w:rPr>
            </w:pPr>
            <w:r>
              <w:rPr>
                <w:rFonts w:ascii="Arial" w:eastAsia="Times New Roman" w:hAnsi="Arial" w:cs="Arial"/>
                <w:sz w:val="20"/>
                <w:szCs w:val="20"/>
              </w:rPr>
              <w:t>Increase the level of participation in these opportunities.</w:t>
            </w:r>
          </w:p>
          <w:p w:rsidR="002304B8" w:rsidRPr="002304B8" w:rsidRDefault="002304B8" w:rsidP="002304B8">
            <w:pPr>
              <w:pStyle w:val="ListParagraph"/>
              <w:tabs>
                <w:tab w:val="left" w:pos="2250"/>
              </w:tabs>
              <w:spacing w:line="276" w:lineRule="auto"/>
              <w:ind w:left="894"/>
              <w:rPr>
                <w:rFonts w:ascii="Arial" w:eastAsia="Times New Roman" w:hAnsi="Arial" w:cs="Arial"/>
                <w:i/>
                <w:sz w:val="20"/>
                <w:szCs w:val="20"/>
              </w:rPr>
            </w:pPr>
            <w:r>
              <w:rPr>
                <w:rFonts w:ascii="Arial" w:eastAsia="Times New Roman" w:hAnsi="Arial" w:cs="Arial"/>
                <w:i/>
                <w:sz w:val="20"/>
                <w:szCs w:val="20"/>
              </w:rPr>
              <w:t>(Required, funding, broad appeal, etc.)</w:t>
            </w:r>
          </w:p>
          <w:p w:rsidR="002304B8" w:rsidRDefault="002304B8" w:rsidP="00C95771">
            <w:pPr>
              <w:pStyle w:val="ListParagraph"/>
              <w:ind w:left="1422"/>
              <w:rPr>
                <w:rFonts w:ascii="Arial" w:eastAsia="Times New Roman" w:hAnsi="Arial" w:cs="Arial"/>
                <w:sz w:val="20"/>
                <w:szCs w:val="20"/>
              </w:rPr>
            </w:pPr>
          </w:p>
          <w:p w:rsidR="00C95771" w:rsidRPr="008E032F" w:rsidRDefault="00C95771" w:rsidP="00C95771">
            <w:pPr>
              <w:pStyle w:val="ListParagraph"/>
              <w:ind w:left="1422"/>
              <w:rPr>
                <w:rFonts w:ascii="Arial" w:eastAsia="Times New Roman" w:hAnsi="Arial" w:cs="Arial"/>
                <w:sz w:val="20"/>
                <w:szCs w:val="20"/>
              </w:rPr>
            </w:pPr>
          </w:p>
        </w:tc>
      </w:tr>
    </w:tbl>
    <w:p w:rsidR="000931B1" w:rsidRPr="00EE3D9D" w:rsidRDefault="000931B1" w:rsidP="000931B1">
      <w:pPr>
        <w:pStyle w:val="ListParagraph"/>
        <w:tabs>
          <w:tab w:val="left" w:pos="1980"/>
        </w:tabs>
        <w:spacing w:after="0" w:line="360" w:lineRule="auto"/>
        <w:ind w:left="0"/>
        <w:rPr>
          <w:rFonts w:ascii="Arial" w:eastAsia="Times New Roman" w:hAnsi="Arial" w:cs="Arial"/>
          <w:b/>
          <w:sz w:val="20"/>
          <w:szCs w:val="20"/>
        </w:rPr>
      </w:pPr>
    </w:p>
    <w:p w:rsidR="007F76DA" w:rsidRDefault="007F76DA" w:rsidP="007F76DA">
      <w:pPr>
        <w:spacing w:after="0"/>
        <w:rPr>
          <w:rFonts w:ascii="Arial" w:eastAsia="Times New Roman" w:hAnsi="Arial" w:cs="Arial"/>
          <w:b/>
        </w:rPr>
      </w:pPr>
    </w:p>
    <w:p w:rsidR="000931B1" w:rsidRDefault="000931B1" w:rsidP="007F76DA">
      <w:pPr>
        <w:spacing w:after="0"/>
        <w:rPr>
          <w:rFonts w:ascii="Arial" w:eastAsia="Times New Roman" w:hAnsi="Arial" w:cs="Arial"/>
          <w:b/>
        </w:rPr>
      </w:pPr>
      <w:r w:rsidRPr="007F76DA">
        <w:rPr>
          <w:rFonts w:ascii="Arial" w:eastAsia="Times New Roman" w:hAnsi="Arial" w:cs="Arial"/>
          <w:b/>
        </w:rPr>
        <w:t>INSTITUTIONAL APPLICATION</w:t>
      </w:r>
      <w:r w:rsidR="007F76DA">
        <w:rPr>
          <w:rFonts w:ascii="Arial" w:eastAsia="Times New Roman" w:hAnsi="Arial" w:cs="Arial"/>
          <w:b/>
        </w:rPr>
        <w:t>: Advancing the overall commitment of your institution</w:t>
      </w:r>
    </w:p>
    <w:p w:rsidR="007F76DA" w:rsidRPr="007F76DA" w:rsidRDefault="007F76DA" w:rsidP="007F76DA">
      <w:pPr>
        <w:spacing w:after="0"/>
        <w:rPr>
          <w:rFonts w:ascii="Arial" w:eastAsia="Times New Roman" w:hAnsi="Arial" w:cs="Arial"/>
          <w:b/>
          <w:sz w:val="12"/>
          <w:szCs w:val="12"/>
        </w:rPr>
      </w:pPr>
    </w:p>
    <w:tbl>
      <w:tblPr>
        <w:tblStyle w:val="TableGrid"/>
        <w:tblW w:w="9067" w:type="dxa"/>
        <w:tblInd w:w="108" w:type="dxa"/>
        <w:tblLook w:val="04A0"/>
      </w:tblPr>
      <w:tblGrid>
        <w:gridCol w:w="9067"/>
      </w:tblGrid>
      <w:tr w:rsidR="000931B1">
        <w:trPr>
          <w:trHeight w:val="720"/>
        </w:trPr>
        <w:tc>
          <w:tcPr>
            <w:tcW w:w="9067" w:type="dxa"/>
          </w:tcPr>
          <w:p w:rsidR="000931B1" w:rsidRDefault="000931B1" w:rsidP="000175FD">
            <w:pPr>
              <w:pStyle w:val="ListParagraph"/>
              <w:ind w:left="360"/>
              <w:rPr>
                <w:rFonts w:ascii="Arial" w:eastAsia="Times New Roman" w:hAnsi="Arial" w:cs="Arial"/>
                <w:b/>
                <w:sz w:val="20"/>
                <w:szCs w:val="20"/>
              </w:rPr>
            </w:pPr>
          </w:p>
          <w:p w:rsidR="000931B1" w:rsidRPr="009239A6" w:rsidRDefault="000931B1" w:rsidP="000931B1">
            <w:pPr>
              <w:pStyle w:val="ListParagraph"/>
              <w:numPr>
                <w:ilvl w:val="0"/>
                <w:numId w:val="5"/>
              </w:numPr>
              <w:ind w:left="360"/>
              <w:rPr>
                <w:rFonts w:ascii="Arial" w:eastAsia="Times New Roman" w:hAnsi="Arial" w:cs="Arial"/>
                <w:b/>
              </w:rPr>
            </w:pPr>
            <w:r w:rsidRPr="009239A6">
              <w:rPr>
                <w:rFonts w:ascii="Arial" w:eastAsia="Times New Roman" w:hAnsi="Arial" w:cs="Arial"/>
                <w:b/>
              </w:rPr>
              <w:t>Institutional</w:t>
            </w:r>
            <w:r>
              <w:rPr>
                <w:rFonts w:ascii="Arial" w:eastAsia="Times New Roman" w:hAnsi="Arial" w:cs="Arial"/>
                <w:b/>
              </w:rPr>
              <w:t xml:space="preserve"> vision,</w:t>
            </w:r>
            <w:r w:rsidRPr="009239A6">
              <w:rPr>
                <w:rFonts w:ascii="Arial" w:eastAsia="Times New Roman" w:hAnsi="Arial" w:cs="Arial"/>
                <w:b/>
              </w:rPr>
              <w:t xml:space="preserve"> outcomes</w:t>
            </w:r>
            <w:r>
              <w:rPr>
                <w:rFonts w:ascii="Arial" w:eastAsia="Times New Roman" w:hAnsi="Arial" w:cs="Arial"/>
                <w:b/>
              </w:rPr>
              <w:t>, and goals</w:t>
            </w:r>
            <w:r w:rsidRPr="009239A6">
              <w:rPr>
                <w:rFonts w:ascii="Arial" w:eastAsia="Times New Roman" w:hAnsi="Arial" w:cs="Arial"/>
                <w:b/>
              </w:rPr>
              <w:t xml:space="preserve"> are intentionally missional.</w:t>
            </w:r>
          </w:p>
          <w:p w:rsidR="000931B1" w:rsidRDefault="000931B1" w:rsidP="000175FD">
            <w:pPr>
              <w:pStyle w:val="ListParagraph"/>
              <w:ind w:left="360"/>
              <w:rPr>
                <w:rFonts w:ascii="Arial" w:eastAsia="Times New Roman" w:hAnsi="Arial" w:cs="Arial"/>
                <w:b/>
                <w:sz w:val="20"/>
                <w:szCs w:val="20"/>
              </w:rPr>
            </w:pPr>
          </w:p>
        </w:tc>
      </w:tr>
      <w:tr w:rsidR="002304B8">
        <w:trPr>
          <w:trHeight w:val="440"/>
        </w:trPr>
        <w:tc>
          <w:tcPr>
            <w:tcW w:w="9067" w:type="dxa"/>
          </w:tcPr>
          <w:p w:rsidR="002304B8" w:rsidRPr="009239A6" w:rsidRDefault="002304B8"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2304B8" w:rsidRPr="002304B8" w:rsidRDefault="002304B8" w:rsidP="000175FD">
            <w:pPr>
              <w:pStyle w:val="ListParagraph"/>
              <w:tabs>
                <w:tab w:val="left" w:pos="972"/>
              </w:tabs>
              <w:spacing w:line="276" w:lineRule="auto"/>
              <w:ind w:left="2160"/>
              <w:rPr>
                <w:rFonts w:ascii="Arial" w:eastAsia="Times New Roman" w:hAnsi="Arial" w:cs="Arial"/>
                <w:b/>
                <w:sz w:val="12"/>
                <w:szCs w:val="12"/>
              </w:rPr>
            </w:pPr>
          </w:p>
          <w:p w:rsidR="002304B8" w:rsidRPr="00E34798" w:rsidRDefault="002304B8" w:rsidP="000931B1">
            <w:pPr>
              <w:pStyle w:val="ListParagraph"/>
              <w:numPr>
                <w:ilvl w:val="2"/>
                <w:numId w:val="11"/>
              </w:numPr>
              <w:tabs>
                <w:tab w:val="left" w:pos="972"/>
              </w:tabs>
              <w:spacing w:line="276" w:lineRule="auto"/>
              <w:ind w:hanging="1728"/>
              <w:rPr>
                <w:rFonts w:ascii="Arial" w:eastAsia="Times New Roman" w:hAnsi="Arial" w:cs="Arial"/>
                <w:b/>
                <w:sz w:val="20"/>
                <w:szCs w:val="20"/>
              </w:rPr>
            </w:pPr>
            <w:r>
              <w:rPr>
                <w:rFonts w:ascii="Arial" w:eastAsia="Times New Roman" w:hAnsi="Arial" w:cs="Arial"/>
                <w:sz w:val="20"/>
                <w:szCs w:val="20"/>
              </w:rPr>
              <w:t xml:space="preserve">Develop greater missional vision. </w:t>
            </w:r>
          </w:p>
          <w:p w:rsidR="002304B8" w:rsidRPr="002304B8" w:rsidRDefault="002304B8" w:rsidP="002304B8">
            <w:pPr>
              <w:pStyle w:val="ListParagraph"/>
              <w:tabs>
                <w:tab w:val="left" w:pos="972"/>
              </w:tabs>
              <w:spacing w:line="276" w:lineRule="auto"/>
              <w:ind w:left="2160" w:hanging="1188"/>
              <w:rPr>
                <w:rFonts w:ascii="Arial" w:eastAsia="Times New Roman" w:hAnsi="Arial" w:cs="Arial"/>
                <w:i/>
                <w:sz w:val="20"/>
                <w:szCs w:val="20"/>
              </w:rPr>
            </w:pPr>
            <w:r>
              <w:rPr>
                <w:rFonts w:ascii="Arial" w:eastAsia="Times New Roman" w:hAnsi="Arial" w:cs="Arial"/>
                <w:i/>
                <w:sz w:val="20"/>
                <w:szCs w:val="20"/>
              </w:rPr>
              <w:t>(Review and revise your vision</w:t>
            </w:r>
            <w:r w:rsidR="006849A1">
              <w:rPr>
                <w:rFonts w:ascii="Arial" w:eastAsia="Times New Roman" w:hAnsi="Arial" w:cs="Arial"/>
                <w:i/>
                <w:sz w:val="20"/>
                <w:szCs w:val="20"/>
              </w:rPr>
              <w:t xml:space="preserve"> and mission</w:t>
            </w:r>
            <w:r>
              <w:rPr>
                <w:rFonts w:ascii="Arial" w:eastAsia="Times New Roman" w:hAnsi="Arial" w:cs="Arial"/>
                <w:i/>
                <w:sz w:val="20"/>
                <w:szCs w:val="20"/>
              </w:rPr>
              <w:t>; implement a process for change.)</w:t>
            </w:r>
          </w:p>
          <w:p w:rsidR="002304B8" w:rsidRPr="002304B8" w:rsidRDefault="002304B8" w:rsidP="002304B8">
            <w:pPr>
              <w:tabs>
                <w:tab w:val="left" w:pos="972"/>
              </w:tabs>
              <w:spacing w:line="276" w:lineRule="auto"/>
              <w:rPr>
                <w:rFonts w:ascii="Arial" w:eastAsia="Times New Roman" w:hAnsi="Arial" w:cs="Arial"/>
                <w:b/>
                <w:sz w:val="20"/>
                <w:szCs w:val="20"/>
              </w:rPr>
            </w:pPr>
          </w:p>
          <w:p w:rsidR="002304B8" w:rsidRPr="00E34798" w:rsidRDefault="002304B8" w:rsidP="000931B1">
            <w:pPr>
              <w:pStyle w:val="ListParagraph"/>
              <w:numPr>
                <w:ilvl w:val="2"/>
                <w:numId w:val="11"/>
              </w:numPr>
              <w:tabs>
                <w:tab w:val="left" w:pos="972"/>
              </w:tabs>
              <w:spacing w:line="276" w:lineRule="auto"/>
              <w:ind w:hanging="1728"/>
              <w:rPr>
                <w:rFonts w:ascii="Arial" w:eastAsia="Times New Roman" w:hAnsi="Arial" w:cs="Arial"/>
                <w:b/>
                <w:sz w:val="20"/>
                <w:szCs w:val="20"/>
              </w:rPr>
            </w:pPr>
            <w:r>
              <w:rPr>
                <w:rFonts w:ascii="Arial" w:eastAsia="Times New Roman" w:hAnsi="Arial" w:cs="Arial"/>
                <w:sz w:val="20"/>
                <w:szCs w:val="20"/>
              </w:rPr>
              <w:t>Develop greater missional outcomes and goals.</w:t>
            </w:r>
          </w:p>
          <w:p w:rsidR="002304B8" w:rsidRPr="002304B8" w:rsidRDefault="002304B8" w:rsidP="002304B8">
            <w:pPr>
              <w:pStyle w:val="ListParagraph"/>
              <w:tabs>
                <w:tab w:val="left" w:pos="972"/>
              </w:tabs>
              <w:spacing w:line="276" w:lineRule="auto"/>
              <w:ind w:left="2160" w:hanging="1188"/>
              <w:rPr>
                <w:rFonts w:ascii="Arial" w:eastAsia="Times New Roman" w:hAnsi="Arial" w:cs="Arial"/>
                <w:i/>
                <w:sz w:val="20"/>
                <w:szCs w:val="20"/>
              </w:rPr>
            </w:pPr>
            <w:r>
              <w:rPr>
                <w:rFonts w:ascii="Arial" w:eastAsia="Times New Roman" w:hAnsi="Arial" w:cs="Arial"/>
                <w:i/>
                <w:sz w:val="20"/>
                <w:szCs w:val="20"/>
              </w:rPr>
              <w:t>(Review and revise your outcomes and goals; implement a process for change.)</w:t>
            </w:r>
          </w:p>
          <w:p w:rsidR="002304B8" w:rsidRPr="002304B8" w:rsidRDefault="002304B8" w:rsidP="00C95771">
            <w:pPr>
              <w:pStyle w:val="ListParagraph"/>
              <w:spacing w:after="200" w:line="276" w:lineRule="auto"/>
              <w:ind w:left="1422"/>
              <w:rPr>
                <w:rFonts w:ascii="Arial" w:eastAsia="Times New Roman" w:hAnsi="Arial" w:cs="Arial"/>
                <w:sz w:val="20"/>
                <w:szCs w:val="20"/>
              </w:rPr>
            </w:pPr>
          </w:p>
        </w:tc>
      </w:tr>
    </w:tbl>
    <w:p w:rsidR="000931B1" w:rsidRDefault="000931B1" w:rsidP="000931B1">
      <w:pPr>
        <w:spacing w:after="0" w:line="240" w:lineRule="auto"/>
        <w:rPr>
          <w:rFonts w:ascii="Arial" w:eastAsia="Times New Roman" w:hAnsi="Arial" w:cs="Arial"/>
          <w:b/>
          <w:sz w:val="16"/>
          <w:szCs w:val="16"/>
        </w:rPr>
      </w:pPr>
    </w:p>
    <w:p w:rsidR="000931B1" w:rsidRPr="007F76DA" w:rsidRDefault="000931B1" w:rsidP="000931B1">
      <w:pPr>
        <w:spacing w:after="0" w:line="240" w:lineRule="auto"/>
        <w:rPr>
          <w:rFonts w:ascii="Arial" w:eastAsia="Times New Roman" w:hAnsi="Arial" w:cs="Arial"/>
          <w:b/>
          <w:sz w:val="12"/>
          <w:szCs w:val="12"/>
        </w:rPr>
      </w:pPr>
    </w:p>
    <w:tbl>
      <w:tblPr>
        <w:tblStyle w:val="TableGrid"/>
        <w:tblW w:w="9067" w:type="dxa"/>
        <w:tblInd w:w="108" w:type="dxa"/>
        <w:tblLook w:val="04A0"/>
      </w:tblPr>
      <w:tblGrid>
        <w:gridCol w:w="9067"/>
      </w:tblGrid>
      <w:tr w:rsidR="000931B1">
        <w:trPr>
          <w:trHeight w:val="720"/>
        </w:trPr>
        <w:tc>
          <w:tcPr>
            <w:tcW w:w="9067" w:type="dxa"/>
          </w:tcPr>
          <w:p w:rsidR="000931B1" w:rsidRDefault="000931B1" w:rsidP="000175FD">
            <w:pPr>
              <w:pStyle w:val="ListParagraph"/>
              <w:ind w:left="360"/>
              <w:rPr>
                <w:rFonts w:ascii="Arial" w:eastAsia="Times New Roman" w:hAnsi="Arial" w:cs="Arial"/>
                <w:b/>
                <w:sz w:val="20"/>
                <w:szCs w:val="20"/>
              </w:rPr>
            </w:pPr>
          </w:p>
          <w:p w:rsidR="000931B1" w:rsidRPr="009239A6" w:rsidRDefault="000931B1" w:rsidP="000931B1">
            <w:pPr>
              <w:pStyle w:val="ListParagraph"/>
              <w:numPr>
                <w:ilvl w:val="0"/>
                <w:numId w:val="5"/>
              </w:numPr>
              <w:ind w:left="360"/>
              <w:rPr>
                <w:rFonts w:ascii="Arial" w:eastAsia="Times New Roman" w:hAnsi="Arial" w:cs="Arial"/>
                <w:b/>
              </w:rPr>
            </w:pPr>
            <w:r>
              <w:rPr>
                <w:rFonts w:ascii="Arial" w:eastAsia="Times New Roman" w:hAnsi="Arial" w:cs="Arial"/>
                <w:b/>
              </w:rPr>
              <w:t>Board, faculty, and staff are fully engaged in this process.</w:t>
            </w:r>
          </w:p>
          <w:p w:rsidR="000931B1" w:rsidRDefault="000931B1" w:rsidP="000175FD">
            <w:pPr>
              <w:pStyle w:val="ListParagraph"/>
              <w:ind w:left="360"/>
              <w:rPr>
                <w:rFonts w:ascii="Arial" w:eastAsia="Times New Roman" w:hAnsi="Arial" w:cs="Arial"/>
                <w:b/>
                <w:sz w:val="20"/>
                <w:szCs w:val="20"/>
              </w:rPr>
            </w:pPr>
          </w:p>
        </w:tc>
      </w:tr>
      <w:tr w:rsidR="002304B8">
        <w:trPr>
          <w:trHeight w:val="1466"/>
        </w:trPr>
        <w:tc>
          <w:tcPr>
            <w:tcW w:w="9067" w:type="dxa"/>
          </w:tcPr>
          <w:p w:rsidR="002304B8" w:rsidRDefault="002304B8" w:rsidP="000175FD">
            <w:pPr>
              <w:spacing w:line="276" w:lineRule="auto"/>
              <w:jc w:val="center"/>
              <w:rPr>
                <w:rFonts w:ascii="Arial" w:eastAsia="Times New Roman" w:hAnsi="Arial" w:cs="Arial"/>
                <w:b/>
                <w:sz w:val="20"/>
                <w:szCs w:val="20"/>
              </w:rPr>
            </w:pPr>
            <w:r>
              <w:rPr>
                <w:rFonts w:ascii="Arial" w:eastAsia="Times New Roman" w:hAnsi="Arial" w:cs="Arial"/>
                <w:b/>
                <w:sz w:val="20"/>
                <w:szCs w:val="20"/>
              </w:rPr>
              <w:t>ACTION STEPS</w:t>
            </w:r>
          </w:p>
          <w:p w:rsidR="002304B8" w:rsidRPr="002304B8" w:rsidRDefault="002304B8" w:rsidP="000175FD">
            <w:pPr>
              <w:spacing w:line="276" w:lineRule="auto"/>
              <w:jc w:val="center"/>
              <w:rPr>
                <w:rFonts w:ascii="Arial" w:eastAsia="Times New Roman" w:hAnsi="Arial" w:cs="Arial"/>
                <w:b/>
                <w:sz w:val="12"/>
                <w:szCs w:val="12"/>
              </w:rPr>
            </w:pPr>
          </w:p>
          <w:p w:rsidR="002304B8" w:rsidRPr="00163CA2" w:rsidRDefault="002304B8" w:rsidP="000931B1">
            <w:pPr>
              <w:pStyle w:val="ListParagraph"/>
              <w:numPr>
                <w:ilvl w:val="2"/>
                <w:numId w:val="12"/>
              </w:numPr>
              <w:tabs>
                <w:tab w:val="left" w:pos="882"/>
              </w:tabs>
              <w:spacing w:line="276" w:lineRule="auto"/>
              <w:ind w:left="882" w:hanging="450"/>
              <w:rPr>
                <w:rFonts w:ascii="Arial" w:eastAsia="Times New Roman" w:hAnsi="Arial" w:cs="Arial"/>
                <w:b/>
                <w:sz w:val="20"/>
                <w:szCs w:val="20"/>
              </w:rPr>
            </w:pPr>
            <w:r>
              <w:rPr>
                <w:rFonts w:ascii="Arial" w:eastAsia="Times New Roman" w:hAnsi="Arial" w:cs="Arial"/>
                <w:sz w:val="20"/>
                <w:szCs w:val="20"/>
              </w:rPr>
              <w:t xml:space="preserve">Define the levels of missional commitment by board, faculty, and staff. </w:t>
            </w:r>
          </w:p>
          <w:p w:rsidR="002304B8" w:rsidRDefault="002304B8" w:rsidP="000175FD">
            <w:pPr>
              <w:pStyle w:val="ListParagraph"/>
              <w:tabs>
                <w:tab w:val="left" w:pos="882"/>
              </w:tabs>
              <w:spacing w:line="276" w:lineRule="auto"/>
              <w:ind w:left="2160" w:hanging="1278"/>
              <w:rPr>
                <w:rFonts w:ascii="Arial" w:eastAsia="Times New Roman" w:hAnsi="Arial" w:cs="Arial"/>
                <w:i/>
                <w:sz w:val="20"/>
                <w:szCs w:val="20"/>
              </w:rPr>
            </w:pPr>
            <w:r>
              <w:rPr>
                <w:rFonts w:ascii="Arial" w:eastAsia="Times New Roman" w:hAnsi="Arial" w:cs="Arial"/>
                <w:i/>
                <w:sz w:val="20"/>
                <w:szCs w:val="20"/>
              </w:rPr>
              <w:t>(</w:t>
            </w:r>
            <w:r w:rsidR="006849A1">
              <w:rPr>
                <w:rFonts w:ascii="Arial" w:eastAsia="Times New Roman" w:hAnsi="Arial" w:cs="Arial"/>
                <w:i/>
                <w:sz w:val="20"/>
                <w:szCs w:val="20"/>
              </w:rPr>
              <w:t>Identify</w:t>
            </w:r>
            <w:r>
              <w:rPr>
                <w:rFonts w:ascii="Arial" w:eastAsia="Times New Roman" w:hAnsi="Arial" w:cs="Arial"/>
                <w:i/>
                <w:sz w:val="20"/>
                <w:szCs w:val="20"/>
              </w:rPr>
              <w:t xml:space="preserve"> criteria for each group.)</w:t>
            </w:r>
          </w:p>
          <w:p w:rsidR="002304B8" w:rsidRPr="002304B8" w:rsidRDefault="002304B8" w:rsidP="002304B8">
            <w:pPr>
              <w:pStyle w:val="ListParagraph"/>
              <w:spacing w:after="200" w:line="276" w:lineRule="auto"/>
              <w:ind w:left="2160"/>
              <w:rPr>
                <w:rFonts w:ascii="Arial" w:eastAsia="Times New Roman" w:hAnsi="Arial" w:cs="Arial"/>
                <w:sz w:val="20"/>
                <w:szCs w:val="20"/>
              </w:rPr>
            </w:pPr>
          </w:p>
          <w:p w:rsidR="002304B8" w:rsidRPr="00163CA2" w:rsidRDefault="002304B8" w:rsidP="000931B1">
            <w:pPr>
              <w:pStyle w:val="ListParagraph"/>
              <w:numPr>
                <w:ilvl w:val="2"/>
                <w:numId w:val="12"/>
              </w:numPr>
              <w:tabs>
                <w:tab w:val="left" w:pos="882"/>
              </w:tabs>
              <w:spacing w:line="276" w:lineRule="auto"/>
              <w:ind w:left="882" w:hanging="450"/>
              <w:rPr>
                <w:rFonts w:ascii="Arial" w:eastAsia="Times New Roman" w:hAnsi="Arial" w:cs="Arial"/>
                <w:b/>
                <w:sz w:val="20"/>
                <w:szCs w:val="20"/>
              </w:rPr>
            </w:pPr>
            <w:r>
              <w:rPr>
                <w:rFonts w:ascii="Arial" w:eastAsia="Times New Roman" w:hAnsi="Arial" w:cs="Arial"/>
                <w:sz w:val="20"/>
                <w:szCs w:val="20"/>
              </w:rPr>
              <w:t>Define a plan to advance missional engagement by board, faculty, and staff.</w:t>
            </w:r>
          </w:p>
          <w:p w:rsidR="002304B8" w:rsidRDefault="002304B8" w:rsidP="00C95771">
            <w:pPr>
              <w:pStyle w:val="ListParagraph"/>
              <w:tabs>
                <w:tab w:val="left" w:pos="882"/>
              </w:tabs>
              <w:spacing w:line="276" w:lineRule="auto"/>
              <w:ind w:left="2160" w:hanging="1278"/>
              <w:rPr>
                <w:rFonts w:ascii="Arial" w:eastAsia="Times New Roman" w:hAnsi="Arial" w:cs="Arial"/>
                <w:i/>
                <w:sz w:val="20"/>
                <w:szCs w:val="20"/>
              </w:rPr>
            </w:pPr>
            <w:r>
              <w:rPr>
                <w:rFonts w:ascii="Arial" w:eastAsia="Times New Roman" w:hAnsi="Arial" w:cs="Arial"/>
                <w:i/>
                <w:sz w:val="20"/>
                <w:szCs w:val="20"/>
              </w:rPr>
              <w:t>(</w:t>
            </w:r>
            <w:r w:rsidR="006849A1">
              <w:rPr>
                <w:rFonts w:ascii="Arial" w:eastAsia="Times New Roman" w:hAnsi="Arial" w:cs="Arial"/>
                <w:i/>
                <w:sz w:val="20"/>
                <w:szCs w:val="20"/>
              </w:rPr>
              <w:t>Identify</w:t>
            </w:r>
            <w:r>
              <w:rPr>
                <w:rFonts w:ascii="Arial" w:eastAsia="Times New Roman" w:hAnsi="Arial" w:cs="Arial"/>
                <w:i/>
                <w:sz w:val="20"/>
                <w:szCs w:val="20"/>
              </w:rPr>
              <w:t xml:space="preserve"> steps for each group.)</w:t>
            </w:r>
          </w:p>
          <w:p w:rsidR="00C95771" w:rsidRPr="00C95771" w:rsidRDefault="00C95771" w:rsidP="00C95771">
            <w:pPr>
              <w:tabs>
                <w:tab w:val="left" w:pos="882"/>
              </w:tabs>
              <w:spacing w:line="276" w:lineRule="auto"/>
              <w:rPr>
                <w:rFonts w:ascii="Arial" w:eastAsia="Times New Roman" w:hAnsi="Arial" w:cs="Arial"/>
                <w:i/>
                <w:sz w:val="20"/>
                <w:szCs w:val="20"/>
              </w:rPr>
            </w:pPr>
          </w:p>
        </w:tc>
      </w:tr>
    </w:tbl>
    <w:p w:rsidR="008122A0" w:rsidRDefault="008122A0" w:rsidP="008122A0">
      <w:pPr>
        <w:spacing w:after="0"/>
        <w:rPr>
          <w:rFonts w:ascii="Arial" w:hAnsi="Arial" w:cs="Arial"/>
          <w:b/>
          <w:sz w:val="20"/>
          <w:szCs w:val="20"/>
        </w:rPr>
      </w:pPr>
    </w:p>
    <w:p w:rsidR="007F76DA" w:rsidRDefault="00FC6756" w:rsidP="008122A0">
      <w:pPr>
        <w:spacing w:after="0"/>
        <w:rPr>
          <w:rFonts w:ascii="Arial" w:hAnsi="Arial" w:cs="Arial"/>
          <w:b/>
          <w:sz w:val="20"/>
          <w:szCs w:val="20"/>
        </w:rPr>
      </w:pPr>
      <w:r>
        <w:rPr>
          <w:rFonts w:ascii="Arial" w:hAnsi="Arial" w:cs="Arial"/>
          <w:b/>
          <w:noProof/>
          <w:sz w:val="20"/>
          <w:szCs w:val="20"/>
        </w:rPr>
        <w:pict>
          <v:roundrect id="Rounded Rectangle 2" o:spid="_x0000_s1026" style="position:absolute;margin-left:441.15pt;margin-top:586.85pt;width:144.25pt;height:1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" fillcolor="#cfcdcd [2894]" strokeweight="3.75pt">
            <v:fill color2="#cfcdcd [2894]" angle="45" focus="100%" type="gradient"/>
            <v:stroke linestyle="thickThin"/>
            <v:textbox>
              <w:txbxContent>
                <w:p w:rsidR="008C798D" w:rsidRPr="00920801" w:rsidRDefault="008C798D" w:rsidP="008C798D">
                  <w:pPr>
                    <w:spacing w:after="0"/>
                    <w:rPr>
                      <w:rFonts w:ascii="Arial" w:hAnsi="Arial" w:cs="Arial"/>
                      <w:b/>
                      <w:sz w:val="17"/>
                      <w:szCs w:val="17"/>
                    </w:rPr>
                  </w:pPr>
                  <w:r w:rsidRPr="00920801">
                    <w:rPr>
                      <w:rFonts w:ascii="Arial" w:hAnsi="Arial" w:cs="Arial"/>
                      <w:b/>
                      <w:sz w:val="17"/>
                      <w:szCs w:val="17"/>
                    </w:rPr>
                    <w:t xml:space="preserve">“There is no participation in Christ without participation in His mission to the world. So the church is not called on to decide whether she will carry on the mission or not. </w:t>
                  </w:r>
                  <w:r w:rsidRPr="00920801">
                    <w:rPr>
                      <w:rFonts w:ascii="Arial" w:hAnsi="Arial" w:cs="Arial"/>
                      <w:b/>
                      <w:i/>
                      <w:sz w:val="17"/>
                      <w:szCs w:val="17"/>
                    </w:rPr>
                    <w:t>She can only decide for herself whether she wants to be the church.”</w:t>
                  </w:r>
                </w:p>
                <w:p w:rsidR="008C798D" w:rsidRDefault="008C798D" w:rsidP="008C798D">
                  <w:pPr>
                    <w:spacing w:after="0"/>
                    <w:jc w:val="right"/>
                    <w:rPr>
                      <w:rFonts w:ascii="Arial" w:hAnsi="Arial" w:cs="Arial"/>
                      <w:sz w:val="16"/>
                      <w:szCs w:val="16"/>
                    </w:rPr>
                  </w:pPr>
                  <w:r>
                    <w:rPr>
                      <w:rFonts w:ascii="Arial" w:hAnsi="Arial" w:cs="Arial"/>
                      <w:sz w:val="16"/>
                      <w:szCs w:val="16"/>
                    </w:rPr>
                    <w:t>Georg Vicedom</w:t>
                  </w:r>
                </w:p>
                <w:p w:rsidR="008C798D" w:rsidRPr="00920801" w:rsidRDefault="008C798D" w:rsidP="008C798D">
                  <w:pPr>
                    <w:spacing w:after="0"/>
                    <w:jc w:val="right"/>
                    <w:rPr>
                      <w:rFonts w:ascii="Arial" w:hAnsi="Arial" w:cs="Arial"/>
                      <w:sz w:val="16"/>
                      <w:szCs w:val="16"/>
                    </w:rPr>
                  </w:pPr>
                  <w:r w:rsidRPr="00920801">
                    <w:rPr>
                      <w:rFonts w:ascii="Arial" w:hAnsi="Arial" w:cs="Arial"/>
                      <w:i/>
                      <w:sz w:val="16"/>
                      <w:szCs w:val="16"/>
                    </w:rPr>
                    <w:t>The Mission of God,</w:t>
                  </w:r>
                  <w:r>
                    <w:rPr>
                      <w:rFonts w:ascii="Arial" w:hAnsi="Arial" w:cs="Arial"/>
                      <w:sz w:val="16"/>
                      <w:szCs w:val="16"/>
                    </w:rPr>
                    <w:t xml:space="preserve"> p.6</w:t>
                  </w:r>
                </w:p>
                <w:p w:rsidR="008C798D" w:rsidRPr="00920801" w:rsidRDefault="008C798D" w:rsidP="008C798D">
                  <w:pPr>
                    <w:rPr>
                      <w:rFonts w:ascii="Arial" w:hAnsi="Arial" w:cs="Arial"/>
                      <w:b/>
                      <w:sz w:val="18"/>
                      <w:szCs w:val="18"/>
                    </w:rPr>
                  </w:pPr>
                </w:p>
              </w:txbxContent>
            </v:textbox>
          </v:roundrect>
        </w:pict>
      </w:r>
    </w:p>
    <w:p w:rsidR="008122A0" w:rsidRPr="00EC7CF5" w:rsidRDefault="00FC6756" w:rsidP="008122A0">
      <w:pPr>
        <w:spacing w:after="0"/>
        <w:rPr>
          <w:rFonts w:ascii="Arial" w:hAnsi="Arial" w:cs="Arial"/>
          <w:b/>
        </w:rPr>
      </w:pPr>
      <w:r>
        <w:rPr>
          <w:rFonts w:ascii="Arial" w:hAnsi="Arial" w:cs="Arial"/>
          <w:b/>
          <w:noProof/>
        </w:rPr>
        <w:pict>
          <v:shapetype id="_x0000_t202" coordsize="21600,21600" o:spt="202" path="m0,0l0,21600,21600,21600,21600,0xe">
            <v:stroke joinstyle="miter"/>
            <v:path gradientshapeok="t" o:connecttype="rect"/>
          </v:shapetype>
          <v:shape id="Text Box 4" o:spid="_x0000_s1027" type="#_x0000_t202" style="position:absolute;margin-left:302.55pt;margin-top:.55pt;width:165.7pt;height:1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" fillcolor="white [3201]" stroked="f" strokeweight=".5pt">
            <v:textbox>
              <w:txbxContent>
                <w:p w:rsidR="008C798D" w:rsidRDefault="008C798D">
                  <w:r w:rsidRPr="008C798D">
                    <w:rPr>
                      <w:noProof/>
                    </w:rPr>
                    <w:drawing>
                      <wp:inline distT="0" distB="0" distL="0" distR="0">
                        <wp:extent cx="1866240" cy="175846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4842" cy="1775989"/>
                                </a:xfrm>
                                <a:prstGeom prst="rect">
                                  <a:avLst/>
                                </a:prstGeom>
                                <a:noFill/>
                                <a:ln>
                                  <a:noFill/>
                                </a:ln>
                              </pic:spPr>
                            </pic:pic>
                          </a:graphicData>
                        </a:graphic>
                      </wp:inline>
                    </w:drawing>
                  </w:r>
                </w:p>
              </w:txbxContent>
            </v:textbox>
          </v:shape>
        </w:pict>
      </w:r>
      <w:r>
        <w:rPr>
          <w:rFonts w:ascii="Arial" w:hAnsi="Arial" w:cs="Arial"/>
          <w:b/>
          <w:noProof/>
        </w:rPr>
        <w:pict>
          <v:roundrect id="Rounded Rectangle 3" o:spid="_x0000_s1028" style="position:absolute;margin-left:441.15pt;margin-top:586.85pt;width:144.25pt;height:1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" fillcolor="#cfcdcd [2894]" strokeweight="3.75pt">
            <v:fill color2="#cfcdcd [2894]" angle="45" focus="100%" type="gradient"/>
            <v:stroke linestyle="thickThin"/>
            <v:textbox>
              <w:txbxContent>
                <w:p w:rsidR="008C798D" w:rsidRPr="00920801" w:rsidRDefault="008C798D" w:rsidP="008C798D">
                  <w:pPr>
                    <w:spacing w:after="0"/>
                    <w:rPr>
                      <w:rFonts w:ascii="Arial" w:hAnsi="Arial" w:cs="Arial"/>
                      <w:b/>
                      <w:sz w:val="17"/>
                      <w:szCs w:val="17"/>
                    </w:rPr>
                  </w:pPr>
                  <w:r w:rsidRPr="00920801">
                    <w:rPr>
                      <w:rFonts w:ascii="Arial" w:hAnsi="Arial" w:cs="Arial"/>
                      <w:b/>
                      <w:sz w:val="17"/>
                      <w:szCs w:val="17"/>
                    </w:rPr>
                    <w:t xml:space="preserve">“There is no participation in Christ without participation in His mission to the world. So the church is not called on to decide whether she will carry on the mission or not. </w:t>
                  </w:r>
                  <w:r w:rsidRPr="00920801">
                    <w:rPr>
                      <w:rFonts w:ascii="Arial" w:hAnsi="Arial" w:cs="Arial"/>
                      <w:b/>
                      <w:i/>
                      <w:sz w:val="17"/>
                      <w:szCs w:val="17"/>
                    </w:rPr>
                    <w:t>She can only decide for herself whether she wants to be the church.”</w:t>
                  </w:r>
                </w:p>
                <w:p w:rsidR="008C798D" w:rsidRDefault="008C798D" w:rsidP="008C798D">
                  <w:pPr>
                    <w:spacing w:after="0"/>
                    <w:jc w:val="right"/>
                    <w:rPr>
                      <w:rFonts w:ascii="Arial" w:hAnsi="Arial" w:cs="Arial"/>
                      <w:sz w:val="16"/>
                      <w:szCs w:val="16"/>
                    </w:rPr>
                  </w:pPr>
                  <w:r>
                    <w:rPr>
                      <w:rFonts w:ascii="Arial" w:hAnsi="Arial" w:cs="Arial"/>
                      <w:sz w:val="16"/>
                      <w:szCs w:val="16"/>
                    </w:rPr>
                    <w:t>Georg Vicedom</w:t>
                  </w:r>
                </w:p>
                <w:p w:rsidR="008C798D" w:rsidRPr="00920801" w:rsidRDefault="008C798D" w:rsidP="008C798D">
                  <w:pPr>
                    <w:spacing w:after="0"/>
                    <w:jc w:val="right"/>
                    <w:rPr>
                      <w:rFonts w:ascii="Arial" w:hAnsi="Arial" w:cs="Arial"/>
                      <w:sz w:val="16"/>
                      <w:szCs w:val="16"/>
                    </w:rPr>
                  </w:pPr>
                  <w:r w:rsidRPr="00920801">
                    <w:rPr>
                      <w:rFonts w:ascii="Arial" w:hAnsi="Arial" w:cs="Arial"/>
                      <w:i/>
                      <w:sz w:val="16"/>
                      <w:szCs w:val="16"/>
                    </w:rPr>
                    <w:t>The Mission of God,</w:t>
                  </w:r>
                  <w:r>
                    <w:rPr>
                      <w:rFonts w:ascii="Arial" w:hAnsi="Arial" w:cs="Arial"/>
                      <w:sz w:val="16"/>
                      <w:szCs w:val="16"/>
                    </w:rPr>
                    <w:t xml:space="preserve"> p.6</w:t>
                  </w:r>
                </w:p>
                <w:p w:rsidR="008C798D" w:rsidRPr="00920801" w:rsidRDefault="008C798D" w:rsidP="008C798D">
                  <w:pPr>
                    <w:rPr>
                      <w:rFonts w:ascii="Arial" w:hAnsi="Arial" w:cs="Arial"/>
                      <w:b/>
                      <w:sz w:val="18"/>
                      <w:szCs w:val="18"/>
                    </w:rPr>
                  </w:pPr>
                </w:p>
              </w:txbxContent>
            </v:textbox>
          </v:roundrect>
        </w:pict>
      </w:r>
      <w:r w:rsidR="008122A0" w:rsidRPr="00EC7CF5">
        <w:rPr>
          <w:rFonts w:ascii="Arial" w:hAnsi="Arial" w:cs="Arial"/>
          <w:b/>
        </w:rPr>
        <w:t>II.   DESCRIPTION</w:t>
      </w:r>
      <w:r w:rsidR="008C798D">
        <w:rPr>
          <w:rFonts w:ascii="Arial" w:hAnsi="Arial" w:cs="Arial"/>
          <w:b/>
        </w:rPr>
        <w:tab/>
      </w:r>
      <w:r w:rsidR="008C798D">
        <w:rPr>
          <w:rFonts w:ascii="Arial" w:hAnsi="Arial" w:cs="Arial"/>
          <w:b/>
        </w:rPr>
        <w:tab/>
      </w:r>
      <w:r w:rsidR="008C798D">
        <w:rPr>
          <w:rFonts w:ascii="Arial" w:hAnsi="Arial" w:cs="Arial"/>
          <w:b/>
        </w:rPr>
        <w:tab/>
      </w:r>
      <w:r w:rsidR="008C798D">
        <w:rPr>
          <w:rFonts w:ascii="Arial" w:hAnsi="Arial" w:cs="Arial"/>
          <w:b/>
        </w:rPr>
        <w:tab/>
      </w:r>
    </w:p>
    <w:p w:rsidR="008122A0" w:rsidRDefault="008122A0" w:rsidP="008122A0">
      <w:pPr>
        <w:spacing w:after="0"/>
        <w:rPr>
          <w:rFonts w:ascii="Arial" w:hAnsi="Arial" w:cs="Arial"/>
          <w:b/>
          <w:sz w:val="20"/>
          <w:szCs w:val="20"/>
        </w:rPr>
      </w:pPr>
    </w:p>
    <w:p w:rsidR="00EC7CF5" w:rsidRDefault="00EC7CF5" w:rsidP="008122A0">
      <w:pPr>
        <w:spacing w:after="0"/>
        <w:rPr>
          <w:rFonts w:ascii="Arial" w:hAnsi="Arial" w:cs="Arial"/>
          <w:b/>
          <w:sz w:val="20"/>
          <w:szCs w:val="20"/>
        </w:rPr>
      </w:pPr>
    </w:p>
    <w:p w:rsidR="00EC7CF5" w:rsidRDefault="00EC7CF5" w:rsidP="008122A0">
      <w:pPr>
        <w:spacing w:after="0"/>
        <w:rPr>
          <w:rFonts w:ascii="Arial" w:hAnsi="Arial" w:cs="Arial"/>
          <w:b/>
          <w:sz w:val="20"/>
          <w:szCs w:val="20"/>
        </w:rPr>
      </w:pPr>
    </w:p>
    <w:p w:rsidR="008C798D" w:rsidRDefault="0047060E" w:rsidP="008122A0">
      <w:pPr>
        <w:spacing w:after="0"/>
        <w:rPr>
          <w:rFonts w:ascii="Arial" w:hAnsi="Arial" w:cs="Arial"/>
          <w:b/>
          <w:sz w:val="20"/>
          <w:szCs w:val="20"/>
        </w:rPr>
      </w:pPr>
      <w:r>
        <w:rPr>
          <w:rFonts w:ascii="Arial" w:hAnsi="Arial" w:cs="Arial"/>
          <w:b/>
          <w:sz w:val="20"/>
          <w:szCs w:val="20"/>
        </w:rPr>
        <w:t>*In your region, what are the issues and challenges in</w:t>
      </w:r>
    </w:p>
    <w:p w:rsidR="008C798D" w:rsidRDefault="0047060E" w:rsidP="008122A0">
      <w:pPr>
        <w:spacing w:after="0"/>
        <w:rPr>
          <w:rFonts w:ascii="Arial" w:hAnsi="Arial" w:cs="Arial"/>
          <w:b/>
          <w:sz w:val="20"/>
          <w:szCs w:val="20"/>
        </w:rPr>
      </w:pPr>
      <w:r>
        <w:rPr>
          <w:rFonts w:ascii="Arial" w:hAnsi="Arial" w:cs="Arial"/>
          <w:b/>
          <w:sz w:val="20"/>
          <w:szCs w:val="20"/>
        </w:rPr>
        <w:t xml:space="preserve">  leading your students to greater global impact? </w:t>
      </w:r>
    </w:p>
    <w:p w:rsidR="008C798D" w:rsidRDefault="008C798D" w:rsidP="008122A0">
      <w:pPr>
        <w:spacing w:after="0"/>
        <w:rPr>
          <w:rFonts w:ascii="Arial" w:hAnsi="Arial" w:cs="Arial"/>
          <w:b/>
          <w:sz w:val="20"/>
          <w:szCs w:val="20"/>
        </w:rPr>
      </w:pPr>
    </w:p>
    <w:p w:rsidR="008C798D" w:rsidRDefault="008C798D" w:rsidP="008122A0">
      <w:pPr>
        <w:spacing w:after="0"/>
        <w:rPr>
          <w:rFonts w:ascii="Arial" w:hAnsi="Arial" w:cs="Arial"/>
          <w:b/>
          <w:sz w:val="20"/>
          <w:szCs w:val="20"/>
        </w:rPr>
      </w:pPr>
    </w:p>
    <w:p w:rsidR="0047060E" w:rsidRDefault="0047060E" w:rsidP="008122A0">
      <w:pPr>
        <w:spacing w:after="0"/>
        <w:rPr>
          <w:rFonts w:ascii="Arial" w:hAnsi="Arial" w:cs="Arial"/>
          <w:b/>
          <w:sz w:val="20"/>
          <w:szCs w:val="20"/>
        </w:rPr>
      </w:pPr>
    </w:p>
    <w:p w:rsidR="0047060E" w:rsidRDefault="0047060E" w:rsidP="008122A0">
      <w:pPr>
        <w:spacing w:after="0"/>
        <w:rPr>
          <w:rFonts w:ascii="Arial" w:hAnsi="Arial" w:cs="Arial"/>
          <w:b/>
          <w:sz w:val="20"/>
          <w:szCs w:val="20"/>
        </w:rPr>
      </w:pPr>
      <w:bookmarkStart w:id="0" w:name="_GoBack"/>
      <w:bookmarkEnd w:id="0"/>
    </w:p>
    <w:p w:rsidR="00EC7CF5" w:rsidRDefault="00EC7CF5" w:rsidP="008122A0">
      <w:pPr>
        <w:spacing w:after="0"/>
        <w:rPr>
          <w:rFonts w:ascii="Arial" w:hAnsi="Arial" w:cs="Arial"/>
          <w:b/>
          <w:sz w:val="20"/>
          <w:szCs w:val="20"/>
        </w:rPr>
      </w:pPr>
    </w:p>
    <w:p w:rsidR="008122A0" w:rsidRDefault="008122A0" w:rsidP="00F33E6F">
      <w:pPr>
        <w:spacing w:after="0" w:line="360" w:lineRule="auto"/>
        <w:rPr>
          <w:rFonts w:ascii="Arial" w:hAnsi="Arial" w:cs="Arial"/>
          <w:b/>
          <w:sz w:val="20"/>
          <w:szCs w:val="20"/>
        </w:rPr>
      </w:pPr>
      <w:r>
        <w:rPr>
          <w:rFonts w:ascii="Arial" w:hAnsi="Arial" w:cs="Arial"/>
          <w:b/>
          <w:sz w:val="20"/>
          <w:szCs w:val="20"/>
        </w:rPr>
        <w:t>NEXT STEPS</w:t>
      </w:r>
      <w:r w:rsidR="00EC7CF5">
        <w:rPr>
          <w:rFonts w:ascii="Arial" w:hAnsi="Arial" w:cs="Arial"/>
          <w:b/>
          <w:sz w:val="20"/>
          <w:szCs w:val="20"/>
        </w:rPr>
        <w:t xml:space="preserve"> </w:t>
      </w:r>
    </w:p>
    <w:p w:rsidR="00EC7CF5" w:rsidRDefault="00EC7CF5" w:rsidP="00F33E6F">
      <w:pPr>
        <w:pStyle w:val="ListParagraph"/>
        <w:numPr>
          <w:ilvl w:val="0"/>
          <w:numId w:val="23"/>
        </w:numPr>
        <w:spacing w:after="0" w:line="360" w:lineRule="auto"/>
        <w:rPr>
          <w:rFonts w:ascii="Arial" w:hAnsi="Arial" w:cs="Arial"/>
          <w:b/>
          <w:sz w:val="20"/>
          <w:szCs w:val="20"/>
        </w:rPr>
      </w:pPr>
      <w:r>
        <w:rPr>
          <w:rFonts w:ascii="Arial" w:hAnsi="Arial" w:cs="Arial"/>
          <w:b/>
          <w:sz w:val="20"/>
          <w:szCs w:val="20"/>
        </w:rPr>
        <w:t>Where we go from here</w:t>
      </w:r>
    </w:p>
    <w:p w:rsidR="006849A1" w:rsidRDefault="006849A1" w:rsidP="006849A1">
      <w:pPr>
        <w:pStyle w:val="ListParagraph"/>
        <w:numPr>
          <w:ilvl w:val="1"/>
          <w:numId w:val="23"/>
        </w:numPr>
        <w:spacing w:after="0" w:line="360" w:lineRule="auto"/>
        <w:rPr>
          <w:rFonts w:ascii="Arial" w:hAnsi="Arial" w:cs="Arial"/>
          <w:b/>
          <w:sz w:val="20"/>
          <w:szCs w:val="20"/>
        </w:rPr>
      </w:pPr>
      <w:r>
        <w:rPr>
          <w:rFonts w:ascii="Arial" w:hAnsi="Arial" w:cs="Arial"/>
          <w:b/>
          <w:sz w:val="20"/>
          <w:szCs w:val="20"/>
        </w:rPr>
        <w:t>Refine, develop, field test</w:t>
      </w:r>
    </w:p>
    <w:p w:rsidR="00EC7CF5" w:rsidRDefault="00F33E6F" w:rsidP="00F33E6F">
      <w:pPr>
        <w:pStyle w:val="ListParagraph"/>
        <w:numPr>
          <w:ilvl w:val="0"/>
          <w:numId w:val="23"/>
        </w:numPr>
        <w:spacing w:after="0" w:line="360" w:lineRule="auto"/>
        <w:rPr>
          <w:rFonts w:ascii="Arial" w:hAnsi="Arial" w:cs="Arial"/>
          <w:b/>
          <w:sz w:val="20"/>
          <w:szCs w:val="20"/>
        </w:rPr>
      </w:pPr>
      <w:r>
        <w:rPr>
          <w:rFonts w:ascii="Arial" w:hAnsi="Arial" w:cs="Arial"/>
          <w:b/>
          <w:sz w:val="20"/>
          <w:szCs w:val="20"/>
        </w:rPr>
        <w:t>Other</w:t>
      </w:r>
      <w:r w:rsidR="00EC7CF5">
        <w:rPr>
          <w:rFonts w:ascii="Arial" w:hAnsi="Arial" w:cs="Arial"/>
          <w:b/>
          <w:sz w:val="20"/>
          <w:szCs w:val="20"/>
        </w:rPr>
        <w:t xml:space="preserve"> issues</w:t>
      </w:r>
      <w:r w:rsidR="006849A1">
        <w:rPr>
          <w:rFonts w:ascii="Arial" w:hAnsi="Arial" w:cs="Arial"/>
          <w:b/>
          <w:sz w:val="20"/>
          <w:szCs w:val="20"/>
        </w:rPr>
        <w:t xml:space="preserve"> and needs</w:t>
      </w:r>
    </w:p>
    <w:p w:rsidR="006849A1" w:rsidRDefault="006849A1" w:rsidP="006849A1">
      <w:pPr>
        <w:pStyle w:val="ListParagraph"/>
        <w:numPr>
          <w:ilvl w:val="1"/>
          <w:numId w:val="23"/>
        </w:numPr>
        <w:spacing w:after="0" w:line="360" w:lineRule="auto"/>
        <w:rPr>
          <w:rFonts w:ascii="Arial" w:hAnsi="Arial" w:cs="Arial"/>
          <w:b/>
          <w:sz w:val="20"/>
          <w:szCs w:val="20"/>
        </w:rPr>
      </w:pPr>
      <w:r>
        <w:rPr>
          <w:rFonts w:ascii="Arial" w:hAnsi="Arial" w:cs="Arial"/>
          <w:b/>
          <w:sz w:val="20"/>
          <w:szCs w:val="20"/>
        </w:rPr>
        <w:t>Related to cross-cultural engagement</w:t>
      </w:r>
    </w:p>
    <w:p w:rsidR="008122A0" w:rsidRPr="00EC7CF5" w:rsidRDefault="00EC7CF5" w:rsidP="00F33E6F">
      <w:pPr>
        <w:pStyle w:val="ListParagraph"/>
        <w:numPr>
          <w:ilvl w:val="0"/>
          <w:numId w:val="23"/>
        </w:numPr>
        <w:spacing w:after="0" w:line="360" w:lineRule="auto"/>
        <w:rPr>
          <w:rFonts w:ascii="Arial" w:hAnsi="Arial" w:cs="Arial"/>
          <w:b/>
          <w:sz w:val="20"/>
          <w:szCs w:val="20"/>
        </w:rPr>
      </w:pPr>
      <w:r>
        <w:rPr>
          <w:rFonts w:ascii="Arial" w:hAnsi="Arial" w:cs="Arial"/>
          <w:b/>
          <w:sz w:val="20"/>
          <w:szCs w:val="20"/>
        </w:rPr>
        <w:t>Regional missional discussions and consultation</w:t>
      </w:r>
    </w:p>
    <w:p w:rsidR="0047060E" w:rsidRDefault="0047060E" w:rsidP="008122A0">
      <w:pPr>
        <w:spacing w:after="0"/>
        <w:rPr>
          <w:rFonts w:ascii="Arial" w:hAnsi="Arial" w:cs="Arial"/>
          <w:b/>
          <w:sz w:val="20"/>
          <w:szCs w:val="20"/>
        </w:rPr>
      </w:pPr>
    </w:p>
    <w:p w:rsidR="00EC7CF5" w:rsidRDefault="00EC7CF5" w:rsidP="008122A0">
      <w:pPr>
        <w:spacing w:after="0"/>
        <w:rPr>
          <w:rFonts w:ascii="Arial" w:hAnsi="Arial" w:cs="Arial"/>
          <w:b/>
          <w:sz w:val="20"/>
          <w:szCs w:val="20"/>
        </w:rPr>
      </w:pPr>
    </w:p>
    <w:p w:rsidR="00EC7CF5" w:rsidRDefault="00EC7CF5" w:rsidP="00EC7CF5">
      <w:pPr>
        <w:jc w:val="center"/>
        <w:rPr>
          <w:rFonts w:ascii="Arial" w:hAnsi="Arial" w:cs="Arial"/>
          <w:b/>
          <w:bCs/>
          <w:color w:val="483E1C"/>
          <w:sz w:val="18"/>
          <w:szCs w:val="18"/>
        </w:rPr>
      </w:pPr>
      <w:r>
        <w:rPr>
          <w:noProof/>
        </w:rPr>
        <w:drawing>
          <wp:inline distT="0" distB="0" distL="0" distR="0">
            <wp:extent cx="1512277" cy="405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45846" cy="414314"/>
                    </a:xfrm>
                    <a:prstGeom prst="rect">
                      <a:avLst/>
                    </a:prstGeom>
                    <a:noFill/>
                    <a:ln w="9525">
                      <a:noFill/>
                      <a:miter lim="800000"/>
                      <a:headEnd/>
                      <a:tailEnd/>
                    </a:ln>
                  </pic:spPr>
                </pic:pic>
              </a:graphicData>
            </a:graphic>
          </wp:inline>
        </w:drawing>
      </w:r>
    </w:p>
    <w:p w:rsidR="008122A0" w:rsidRPr="0047060E" w:rsidRDefault="008C798D" w:rsidP="0047060E">
      <w:pPr>
        <w:jc w:val="center"/>
        <w:rPr>
          <w:rFonts w:ascii="Arial" w:hAnsi="Arial" w:cs="Arial"/>
          <w:b/>
          <w:bCs/>
          <w:color w:val="483E1C"/>
          <w:sz w:val="18"/>
          <w:szCs w:val="18"/>
        </w:rPr>
      </w:pPr>
      <w:r>
        <w:rPr>
          <w:rFonts w:ascii="Arial" w:hAnsi="Arial" w:cs="Arial"/>
          <w:b/>
          <w:bCs/>
          <w:color w:val="483E1C"/>
          <w:sz w:val="18"/>
          <w:szCs w:val="18"/>
        </w:rPr>
        <w:t xml:space="preserve">PO Box 336 </w:t>
      </w:r>
      <w:r w:rsidR="00EC7CF5" w:rsidRPr="00BE76AA">
        <w:rPr>
          <w:rFonts w:ascii="Arial" w:hAnsi="Arial" w:cs="Arial"/>
          <w:b/>
          <w:bCs/>
          <w:color w:val="483E1C"/>
          <w:sz w:val="18"/>
          <w:szCs w:val="18"/>
        </w:rPr>
        <w:t xml:space="preserve"> </w:t>
      </w:r>
      <w:r>
        <w:rPr>
          <w:rFonts w:ascii="Arial" w:hAnsi="Arial" w:cs="Arial"/>
          <w:b/>
          <w:bCs/>
          <w:color w:val="483E1C"/>
          <w:sz w:val="18"/>
          <w:szCs w:val="18"/>
        </w:rPr>
        <w:t xml:space="preserve"> </w:t>
      </w:r>
      <w:r w:rsidR="00EC7CF5" w:rsidRPr="00BE76AA">
        <w:rPr>
          <w:rFonts w:ascii="Arial" w:hAnsi="Arial" w:cs="Arial"/>
          <w:b/>
          <w:bCs/>
          <w:color w:val="483E1C"/>
          <w:sz w:val="18"/>
          <w:szCs w:val="18"/>
        </w:rPr>
        <w:t>Je</w:t>
      </w:r>
      <w:r>
        <w:rPr>
          <w:rFonts w:ascii="Arial" w:hAnsi="Arial" w:cs="Arial"/>
          <w:b/>
          <w:bCs/>
          <w:color w:val="483E1C"/>
          <w:sz w:val="18"/>
          <w:szCs w:val="18"/>
        </w:rPr>
        <w:t xml:space="preserve">nison, MI 49429 </w:t>
      </w:r>
      <w:r w:rsidR="00EC7CF5" w:rsidRPr="00BE76AA">
        <w:rPr>
          <w:rFonts w:ascii="Arial" w:hAnsi="Arial" w:cs="Arial"/>
          <w:b/>
          <w:bCs/>
          <w:color w:val="483E1C"/>
          <w:sz w:val="18"/>
          <w:szCs w:val="18"/>
        </w:rPr>
        <w:t xml:space="preserve"> </w:t>
      </w:r>
      <w:r>
        <w:rPr>
          <w:rFonts w:ascii="Arial" w:hAnsi="Arial" w:cs="Arial"/>
          <w:b/>
          <w:bCs/>
          <w:color w:val="483E1C"/>
          <w:sz w:val="18"/>
          <w:szCs w:val="18"/>
        </w:rPr>
        <w:t xml:space="preserve"> mark@globalimpactservices.org  </w:t>
      </w:r>
      <w:r w:rsidR="00EC7CF5" w:rsidRPr="00BE76AA">
        <w:rPr>
          <w:rFonts w:ascii="Arial" w:hAnsi="Arial" w:cs="Arial"/>
          <w:b/>
          <w:bCs/>
          <w:color w:val="483E1C"/>
          <w:sz w:val="18"/>
          <w:szCs w:val="18"/>
        </w:rPr>
        <w:t xml:space="preserve"> www.</w:t>
      </w:r>
      <w:r w:rsidR="00EC7CF5" w:rsidRPr="00A92385">
        <w:rPr>
          <w:rFonts w:ascii="Arial" w:hAnsi="Arial" w:cs="Arial"/>
          <w:b/>
          <w:bCs/>
          <w:color w:val="483E1C"/>
          <w:sz w:val="18"/>
          <w:szCs w:val="18"/>
        </w:rPr>
        <w:t>globalimpactservices</w:t>
      </w:r>
      <w:r w:rsidR="00EC7CF5" w:rsidRPr="00BE76AA">
        <w:rPr>
          <w:rFonts w:ascii="Arial" w:hAnsi="Arial" w:cs="Arial"/>
          <w:b/>
          <w:bCs/>
          <w:color w:val="483E1C"/>
          <w:sz w:val="18"/>
          <w:szCs w:val="18"/>
        </w:rPr>
        <w:t xml:space="preserve">.org </w:t>
      </w:r>
    </w:p>
    <w:sectPr w:rsidR="008122A0" w:rsidRPr="0047060E" w:rsidSect="002304B8">
      <w:type w:val="continuous"/>
      <w:pgSz w:w="12240" w:h="15840"/>
      <w:pgMar w:top="1152" w:right="1440" w:bottom="1152"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4F7D"/>
    <w:multiLevelType w:val="hybridMultilevel"/>
    <w:tmpl w:val="53A2C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57DCB"/>
    <w:multiLevelType w:val="hybridMultilevel"/>
    <w:tmpl w:val="32EC120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18BD474A"/>
    <w:multiLevelType w:val="hybridMultilevel"/>
    <w:tmpl w:val="60C28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A3020"/>
    <w:multiLevelType w:val="hybridMultilevel"/>
    <w:tmpl w:val="0B88D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41627"/>
    <w:multiLevelType w:val="hybridMultilevel"/>
    <w:tmpl w:val="2B6C11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D3A67"/>
    <w:multiLevelType w:val="hybridMultilevel"/>
    <w:tmpl w:val="8348FE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4572B8"/>
    <w:multiLevelType w:val="hybridMultilevel"/>
    <w:tmpl w:val="852AF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27C64"/>
    <w:multiLevelType w:val="hybridMultilevel"/>
    <w:tmpl w:val="DB84D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B3C5D"/>
    <w:multiLevelType w:val="hybridMultilevel"/>
    <w:tmpl w:val="F49CC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164B7"/>
    <w:multiLevelType w:val="hybridMultilevel"/>
    <w:tmpl w:val="47363782"/>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E4B44C26">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82CD1"/>
    <w:multiLevelType w:val="hybridMultilevel"/>
    <w:tmpl w:val="44D65330"/>
    <w:lvl w:ilvl="0" w:tplc="D42ADF08">
      <w:start w:val="1"/>
      <w:numFmt w:val="upperLetter"/>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4A8D35D7"/>
    <w:multiLevelType w:val="hybridMultilevel"/>
    <w:tmpl w:val="51F6A68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1C4"/>
    <w:multiLevelType w:val="hybridMultilevel"/>
    <w:tmpl w:val="FDCC390C"/>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09C05E1C">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32B2B"/>
    <w:multiLevelType w:val="hybridMultilevel"/>
    <w:tmpl w:val="960A6818"/>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F750405E">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D2641"/>
    <w:multiLevelType w:val="hybridMultilevel"/>
    <w:tmpl w:val="460A7A8E"/>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331AC080">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47631C"/>
    <w:multiLevelType w:val="hybridMultilevel"/>
    <w:tmpl w:val="EFF2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1608C"/>
    <w:multiLevelType w:val="hybridMultilevel"/>
    <w:tmpl w:val="37C04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163407"/>
    <w:multiLevelType w:val="hybridMultilevel"/>
    <w:tmpl w:val="26C24448"/>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1AF0F138">
      <w:start w:val="1"/>
      <w:numFmt w:val="lowerRoman"/>
      <w:lvlText w:val="%3."/>
      <w:lvlJc w:val="right"/>
      <w:pPr>
        <w:ind w:left="2160" w:hanging="180"/>
      </w:pPr>
      <w:rPr>
        <w:b w:val="0"/>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A0729F"/>
    <w:multiLevelType w:val="hybridMultilevel"/>
    <w:tmpl w:val="FF3433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82193"/>
    <w:multiLevelType w:val="hybridMultilevel"/>
    <w:tmpl w:val="2B0CB05A"/>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F7E824B6">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A00125"/>
    <w:multiLevelType w:val="hybridMultilevel"/>
    <w:tmpl w:val="A09AAE42"/>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9B0EEBBE">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506C5"/>
    <w:multiLevelType w:val="hybridMultilevel"/>
    <w:tmpl w:val="CF06AA70"/>
    <w:lvl w:ilvl="0" w:tplc="0409000F">
      <w:start w:val="1"/>
      <w:numFmt w:val="decimal"/>
      <w:lvlText w:val="%1."/>
      <w:lvlJc w:val="left"/>
      <w:pPr>
        <w:ind w:left="720" w:hanging="360"/>
      </w:pPr>
    </w:lvl>
    <w:lvl w:ilvl="1" w:tplc="5ED8EB02">
      <w:start w:val="1"/>
      <w:numFmt w:val="lowerLetter"/>
      <w:lvlText w:val="%2."/>
      <w:lvlJc w:val="left"/>
      <w:pPr>
        <w:ind w:left="1440" w:hanging="360"/>
      </w:pPr>
      <w:rPr>
        <w:b w:val="0"/>
      </w:rPr>
    </w:lvl>
    <w:lvl w:ilvl="2" w:tplc="0BFE4F8E">
      <w:start w:val="1"/>
      <w:numFmt w:val="upperLetter"/>
      <w:lvlText w:val="%3."/>
      <w:lvlJc w:val="left"/>
      <w:pPr>
        <w:ind w:left="2160" w:hanging="180"/>
      </w:pPr>
      <w:rPr>
        <w:b/>
      </w:rPr>
    </w:lvl>
    <w:lvl w:ilvl="3" w:tplc="D324BD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A2AE9"/>
    <w:multiLevelType w:val="hybridMultilevel"/>
    <w:tmpl w:val="B93E09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CC3DFC"/>
    <w:multiLevelType w:val="hybridMultilevel"/>
    <w:tmpl w:val="43FEB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3"/>
  </w:num>
  <w:num w:numId="5">
    <w:abstractNumId w:val="17"/>
  </w:num>
  <w:num w:numId="6">
    <w:abstractNumId w:val="19"/>
  </w:num>
  <w:num w:numId="7">
    <w:abstractNumId w:val="12"/>
  </w:num>
  <w:num w:numId="8">
    <w:abstractNumId w:val="14"/>
  </w:num>
  <w:num w:numId="9">
    <w:abstractNumId w:val="9"/>
  </w:num>
  <w:num w:numId="10">
    <w:abstractNumId w:val="20"/>
  </w:num>
  <w:num w:numId="11">
    <w:abstractNumId w:val="13"/>
  </w:num>
  <w:num w:numId="12">
    <w:abstractNumId w:val="21"/>
  </w:num>
  <w:num w:numId="13">
    <w:abstractNumId w:val="10"/>
  </w:num>
  <w:num w:numId="14">
    <w:abstractNumId w:val="1"/>
  </w:num>
  <w:num w:numId="15">
    <w:abstractNumId w:val="22"/>
  </w:num>
  <w:num w:numId="16">
    <w:abstractNumId w:val="16"/>
  </w:num>
  <w:num w:numId="17">
    <w:abstractNumId w:val="5"/>
  </w:num>
  <w:num w:numId="18">
    <w:abstractNumId w:val="0"/>
  </w:num>
  <w:num w:numId="19">
    <w:abstractNumId w:val="6"/>
  </w:num>
  <w:num w:numId="20">
    <w:abstractNumId w:val="23"/>
  </w:num>
  <w:num w:numId="21">
    <w:abstractNumId w:val="2"/>
  </w:num>
  <w:num w:numId="22">
    <w:abstractNumId w:val="11"/>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compat/>
  <w:rsids>
    <w:rsidRoot w:val="003F57B8"/>
    <w:rsid w:val="000931B1"/>
    <w:rsid w:val="0015219A"/>
    <w:rsid w:val="002304B8"/>
    <w:rsid w:val="003F57B8"/>
    <w:rsid w:val="0047060E"/>
    <w:rsid w:val="005560F0"/>
    <w:rsid w:val="006849A1"/>
    <w:rsid w:val="006F0D89"/>
    <w:rsid w:val="007F76DA"/>
    <w:rsid w:val="008122A0"/>
    <w:rsid w:val="008C798D"/>
    <w:rsid w:val="0098694C"/>
    <w:rsid w:val="00C373DE"/>
    <w:rsid w:val="00C95771"/>
    <w:rsid w:val="00CD1D1D"/>
    <w:rsid w:val="00EC7CF5"/>
    <w:rsid w:val="00F33E6F"/>
    <w:rsid w:val="00FC6756"/>
  </w:rsids>
  <m:mathPr>
    <m:mathFont m:val="WP TypographicSymbol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122A0"/>
    <w:pPr>
      <w:ind w:left="720"/>
      <w:contextualSpacing/>
    </w:pPr>
  </w:style>
  <w:style w:type="table" w:styleId="TableGrid">
    <w:name w:val="Table Grid"/>
    <w:basedOn w:val="TableNormal"/>
    <w:uiPriority w:val="59"/>
    <w:rsid w:val="00093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98D"/>
    <w:rPr>
      <w:color w:val="0563C1" w:themeColor="hyperlink"/>
      <w:u w:val="single"/>
    </w:rPr>
  </w:style>
  <w:style w:type="paragraph" w:styleId="BalloonText">
    <w:name w:val="Balloon Text"/>
    <w:basedOn w:val="Normal"/>
    <w:link w:val="BalloonTextChar"/>
    <w:uiPriority w:val="99"/>
    <w:semiHidden/>
    <w:unhideWhenUsed/>
    <w:rsid w:val="006F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8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3148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Sigmon</dc:creator>
  <cp:keywords/>
  <dc:description/>
  <cp:lastModifiedBy>Stefanii Ferenczi</cp:lastModifiedBy>
  <cp:revision>2</cp:revision>
  <cp:lastPrinted>2015-11-04T16:53:00Z</cp:lastPrinted>
  <dcterms:created xsi:type="dcterms:W3CDTF">2016-01-05T16:16:00Z</dcterms:created>
  <dcterms:modified xsi:type="dcterms:W3CDTF">2016-01-05T16:16:00Z</dcterms:modified>
</cp:coreProperties>
</file>